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EBA2" w14:textId="5878D5D6" w:rsidR="006F71F4" w:rsidRPr="00F87D4F" w:rsidRDefault="001333E8" w:rsidP="001333E8">
      <w:pPr>
        <w:jc w:val="center"/>
        <w:rPr>
          <w:rFonts w:ascii="Verdana" w:hAnsi="Verdana"/>
          <w:b/>
          <w:sz w:val="22"/>
          <w:szCs w:val="22"/>
          <w:lang w:val="nl-NL"/>
        </w:rPr>
      </w:pPr>
      <w:r w:rsidRPr="00F87D4F">
        <w:rPr>
          <w:rFonts w:ascii="Verdana" w:hAnsi="Verdana"/>
          <w:b/>
          <w:sz w:val="22"/>
          <w:szCs w:val="22"/>
          <w:lang w:val="nl-NL"/>
        </w:rPr>
        <w:t>Wijn</w:t>
      </w:r>
      <w:r w:rsidR="00B83A50" w:rsidRPr="00F87D4F">
        <w:rPr>
          <w:rFonts w:ascii="Verdana" w:hAnsi="Verdana"/>
          <w:b/>
          <w:sz w:val="22"/>
          <w:szCs w:val="22"/>
          <w:lang w:val="nl-NL"/>
        </w:rPr>
        <w:t xml:space="preserve"> </w:t>
      </w:r>
      <w:r w:rsidR="002D41D2">
        <w:rPr>
          <w:rFonts w:ascii="Verdana" w:hAnsi="Verdana"/>
          <w:b/>
          <w:sz w:val="22"/>
          <w:szCs w:val="22"/>
          <w:lang w:val="nl-NL"/>
        </w:rPr>
        <w:t>januari</w:t>
      </w:r>
      <w:r w:rsidR="00A012F5">
        <w:rPr>
          <w:rFonts w:ascii="Verdana" w:hAnsi="Verdana"/>
          <w:b/>
          <w:sz w:val="22"/>
          <w:szCs w:val="22"/>
          <w:lang w:val="nl-NL"/>
        </w:rPr>
        <w:t xml:space="preserve"> </w:t>
      </w:r>
      <w:r w:rsidR="00BD698D">
        <w:rPr>
          <w:rFonts w:ascii="Verdana" w:hAnsi="Verdana"/>
          <w:b/>
          <w:sz w:val="22"/>
          <w:szCs w:val="22"/>
          <w:lang w:val="nl-NL"/>
        </w:rPr>
        <w:t>202</w:t>
      </w:r>
      <w:r w:rsidR="000325C7">
        <w:rPr>
          <w:rFonts w:ascii="Verdana" w:hAnsi="Verdana"/>
          <w:b/>
          <w:sz w:val="22"/>
          <w:szCs w:val="22"/>
          <w:lang w:val="nl-NL"/>
        </w:rPr>
        <w:t>6</w:t>
      </w:r>
    </w:p>
    <w:p w14:paraId="77CA651F" w14:textId="5C07EE0F" w:rsidR="00B760FB" w:rsidRPr="004F1E2A" w:rsidRDefault="00B760FB" w:rsidP="00F47AAB">
      <w:pPr>
        <w:rPr>
          <w:rFonts w:ascii="Verdana" w:hAnsi="Verdana" w:cs="Arial"/>
          <w:sz w:val="22"/>
          <w:szCs w:val="22"/>
          <w:lang w:val="nl-NL"/>
        </w:rPr>
      </w:pPr>
    </w:p>
    <w:p w14:paraId="3150499A" w14:textId="6949EF25" w:rsidR="000325C7" w:rsidRDefault="000F1475" w:rsidP="002D41D2">
      <w:pPr>
        <w:jc w:val="center"/>
        <w:rPr>
          <w:rFonts w:ascii="Verdana" w:hAnsi="Verdana" w:cs="Arial"/>
          <w:b/>
          <w:bCs/>
          <w:sz w:val="22"/>
          <w:szCs w:val="22"/>
          <w:lang w:val="nl-NL"/>
        </w:rPr>
      </w:pPr>
      <w:r>
        <w:rPr>
          <w:rFonts w:ascii="Verdana" w:hAnsi="Verdana" w:cs="Arial"/>
          <w:b/>
          <w:bCs/>
          <w:sz w:val="22"/>
          <w:szCs w:val="22"/>
          <w:lang w:val="nl-NL"/>
        </w:rPr>
        <w:t xml:space="preserve">Voor de wijnen bij het </w:t>
      </w:r>
      <w:r w:rsidR="00135E96">
        <w:rPr>
          <w:rFonts w:ascii="Verdana" w:hAnsi="Verdana" w:cs="Arial"/>
          <w:b/>
          <w:bCs/>
          <w:sz w:val="22"/>
          <w:szCs w:val="22"/>
          <w:lang w:val="nl-NL"/>
        </w:rPr>
        <w:t>maart</w:t>
      </w:r>
      <w:r w:rsidR="002D41D2">
        <w:rPr>
          <w:rFonts w:ascii="Verdana" w:hAnsi="Verdana" w:cs="Arial"/>
          <w:b/>
          <w:bCs/>
          <w:sz w:val="22"/>
          <w:szCs w:val="22"/>
          <w:lang w:val="nl-NL"/>
        </w:rPr>
        <w:t>menu</w:t>
      </w:r>
      <w:r>
        <w:rPr>
          <w:rFonts w:ascii="Verdana" w:hAnsi="Verdana" w:cs="Arial"/>
          <w:b/>
          <w:bCs/>
          <w:sz w:val="22"/>
          <w:szCs w:val="22"/>
          <w:lang w:val="nl-NL"/>
        </w:rPr>
        <w:t xml:space="preserve"> hebben we gekozen voor </w:t>
      </w:r>
      <w:r w:rsidR="00135E96">
        <w:rPr>
          <w:rFonts w:ascii="Verdana" w:hAnsi="Verdana" w:cs="Arial"/>
          <w:b/>
          <w:bCs/>
          <w:sz w:val="22"/>
          <w:szCs w:val="22"/>
          <w:lang w:val="nl-NL"/>
        </w:rPr>
        <w:t>wat minder bekende Italiaanse en Franse</w:t>
      </w:r>
      <w:r w:rsidR="00777929">
        <w:rPr>
          <w:rFonts w:ascii="Verdana" w:hAnsi="Verdana" w:cs="Arial"/>
          <w:b/>
          <w:bCs/>
          <w:sz w:val="22"/>
          <w:szCs w:val="22"/>
          <w:lang w:val="nl-NL"/>
        </w:rPr>
        <w:t xml:space="preserve"> </w:t>
      </w:r>
      <w:r>
        <w:rPr>
          <w:rFonts w:ascii="Verdana" w:hAnsi="Verdana" w:cs="Arial"/>
          <w:b/>
          <w:bCs/>
          <w:sz w:val="22"/>
          <w:szCs w:val="22"/>
          <w:lang w:val="nl-NL"/>
        </w:rPr>
        <w:t xml:space="preserve">wijnen die </w:t>
      </w:r>
      <w:r w:rsidR="002D41D2">
        <w:rPr>
          <w:rFonts w:ascii="Verdana" w:hAnsi="Verdana" w:cs="Arial"/>
          <w:b/>
          <w:bCs/>
          <w:sz w:val="22"/>
          <w:szCs w:val="22"/>
          <w:lang w:val="nl-NL"/>
        </w:rPr>
        <w:t>goed</w:t>
      </w:r>
      <w:r>
        <w:rPr>
          <w:rFonts w:ascii="Verdana" w:hAnsi="Verdana" w:cs="Arial"/>
          <w:b/>
          <w:bCs/>
          <w:sz w:val="22"/>
          <w:szCs w:val="22"/>
          <w:lang w:val="nl-NL"/>
        </w:rPr>
        <w:t xml:space="preserve"> passen bij de </w:t>
      </w:r>
      <w:r w:rsidR="00135E96">
        <w:rPr>
          <w:rFonts w:ascii="Verdana" w:hAnsi="Verdana" w:cs="Arial"/>
          <w:b/>
          <w:bCs/>
          <w:sz w:val="22"/>
          <w:szCs w:val="22"/>
          <w:lang w:val="nl-NL"/>
        </w:rPr>
        <w:t xml:space="preserve">wat aardse </w:t>
      </w:r>
      <w:r>
        <w:rPr>
          <w:rFonts w:ascii="Verdana" w:hAnsi="Verdana" w:cs="Arial"/>
          <w:b/>
          <w:bCs/>
          <w:sz w:val="22"/>
          <w:szCs w:val="22"/>
          <w:lang w:val="nl-NL"/>
        </w:rPr>
        <w:t>smaak van de gerechten</w:t>
      </w:r>
      <w:r w:rsidR="00A012F5">
        <w:rPr>
          <w:rFonts w:ascii="Verdana" w:hAnsi="Verdana" w:cs="Arial"/>
          <w:b/>
          <w:bCs/>
          <w:sz w:val="22"/>
          <w:szCs w:val="22"/>
          <w:lang w:val="nl-NL"/>
        </w:rPr>
        <w:t xml:space="preserve">. </w:t>
      </w:r>
      <w:r w:rsidR="00087735" w:rsidRPr="00BD698D">
        <w:rPr>
          <w:rFonts w:ascii="Verdana" w:hAnsi="Verdana" w:cs="Arial"/>
          <w:b/>
          <w:bCs/>
          <w:sz w:val="22"/>
          <w:szCs w:val="22"/>
          <w:lang w:val="nl-NL"/>
        </w:rPr>
        <w:t>Proef</w:t>
      </w:r>
      <w:r w:rsidR="00321E96" w:rsidRPr="00BD698D">
        <w:rPr>
          <w:rFonts w:ascii="Verdana" w:hAnsi="Verdana" w:cs="Arial"/>
          <w:b/>
          <w:bCs/>
          <w:sz w:val="22"/>
          <w:szCs w:val="22"/>
          <w:lang w:val="nl-NL"/>
        </w:rPr>
        <w:t xml:space="preserve"> en geniet!</w:t>
      </w:r>
    </w:p>
    <w:p w14:paraId="0366D435" w14:textId="77777777" w:rsidR="002D41D2" w:rsidRPr="00BD698D" w:rsidRDefault="002D41D2" w:rsidP="002D41D2">
      <w:pPr>
        <w:jc w:val="center"/>
        <w:rPr>
          <w:rFonts w:ascii="Verdana" w:hAnsi="Verdana" w:cs="Arial"/>
          <w:b/>
          <w:bCs/>
          <w:sz w:val="22"/>
          <w:szCs w:val="22"/>
          <w:lang w:val="nl-NL"/>
        </w:rPr>
      </w:pPr>
    </w:p>
    <w:tbl>
      <w:tblPr>
        <w:tblW w:w="113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8363"/>
      </w:tblGrid>
      <w:tr w:rsidR="000E71F6" w:rsidRPr="00B753A1" w14:paraId="57DE967A" w14:textId="77777777" w:rsidTr="000325C7">
        <w:trPr>
          <w:trHeight w:val="262"/>
        </w:trPr>
        <w:tc>
          <w:tcPr>
            <w:tcW w:w="2978" w:type="dxa"/>
            <w:shd w:val="clear" w:color="auto" w:fill="FFCC99"/>
          </w:tcPr>
          <w:p w14:paraId="38C9DCA7" w14:textId="45FB5FDB" w:rsidR="000E71F6" w:rsidRPr="002579BD" w:rsidRDefault="00237A62" w:rsidP="000E71F6">
            <w:pPr>
              <w:rPr>
                <w:rFonts w:ascii="Verdana" w:hAnsi="Verdana" w:cs="Arial"/>
                <w:b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nl-NL"/>
              </w:rPr>
              <w:t>Witte</w:t>
            </w:r>
            <w:r w:rsidR="001767A4">
              <w:rPr>
                <w:rFonts w:ascii="Verdana" w:hAnsi="Verdana" w:cs="Arial"/>
                <w:b/>
                <w:sz w:val="22"/>
                <w:szCs w:val="22"/>
                <w:lang w:val="nl-NL"/>
              </w:rPr>
              <w:t xml:space="preserve"> wijn</w:t>
            </w:r>
          </w:p>
        </w:tc>
        <w:tc>
          <w:tcPr>
            <w:tcW w:w="8363" w:type="dxa"/>
            <w:shd w:val="clear" w:color="auto" w:fill="FFCC99"/>
          </w:tcPr>
          <w:p w14:paraId="3322C4A4" w14:textId="04CB9889" w:rsidR="000E71F6" w:rsidRPr="002D41D2" w:rsidRDefault="00135E96" w:rsidP="002D41D2">
            <w:pPr>
              <w:rPr>
                <w:rFonts w:ascii="Verdana" w:hAnsi="Verdana" w:cs="Arial"/>
                <w:b/>
                <w:bCs/>
                <w:sz w:val="22"/>
                <w:szCs w:val="22"/>
                <w:lang w:val="en-NL"/>
              </w:rPr>
            </w:pPr>
            <w:proofErr w:type="spellStart"/>
            <w:r w:rsidRPr="00135E96">
              <w:rPr>
                <w:rFonts w:ascii="Verdana" w:hAnsi="Verdana" w:cs="Arial"/>
                <w:b/>
                <w:bCs/>
                <w:sz w:val="22"/>
                <w:szCs w:val="22"/>
              </w:rPr>
              <w:t>Vignamadre</w:t>
            </w:r>
            <w:proofErr w:type="spellEnd"/>
            <w:r w:rsidRPr="00135E96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Pinot Grigio, Abruzzo </w:t>
            </w:r>
          </w:p>
        </w:tc>
      </w:tr>
      <w:tr w:rsidR="006F71F4" w:rsidRPr="00F36646" w14:paraId="294D3D16" w14:textId="77777777" w:rsidTr="000325C7">
        <w:trPr>
          <w:trHeight w:val="247"/>
        </w:trPr>
        <w:tc>
          <w:tcPr>
            <w:tcW w:w="2978" w:type="dxa"/>
          </w:tcPr>
          <w:p w14:paraId="113FAA6D" w14:textId="77777777" w:rsidR="006F71F4" w:rsidRPr="002579BD" w:rsidRDefault="006F71F4" w:rsidP="00F63FA6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Land van herkomst:</w:t>
            </w:r>
          </w:p>
        </w:tc>
        <w:tc>
          <w:tcPr>
            <w:tcW w:w="8363" w:type="dxa"/>
          </w:tcPr>
          <w:p w14:paraId="5279E4D9" w14:textId="1940D4A4" w:rsidR="006F71F4" w:rsidRPr="002579BD" w:rsidRDefault="00135E96" w:rsidP="00F63FA6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>Italie</w:t>
            </w:r>
          </w:p>
        </w:tc>
      </w:tr>
      <w:tr w:rsidR="00045465" w:rsidRPr="00F36646" w14:paraId="12792526" w14:textId="77777777" w:rsidTr="000325C7">
        <w:trPr>
          <w:trHeight w:val="262"/>
        </w:trPr>
        <w:tc>
          <w:tcPr>
            <w:tcW w:w="2978" w:type="dxa"/>
          </w:tcPr>
          <w:p w14:paraId="132D502F" w14:textId="77777777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Regio:</w:t>
            </w:r>
          </w:p>
        </w:tc>
        <w:tc>
          <w:tcPr>
            <w:tcW w:w="8363" w:type="dxa"/>
          </w:tcPr>
          <w:p w14:paraId="4C69D0B9" w14:textId="11619D38" w:rsidR="00045465" w:rsidRPr="006F110E" w:rsidRDefault="00135E96" w:rsidP="002D41D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135E96">
              <w:rPr>
                <w:rFonts w:ascii="Verdana" w:hAnsi="Verdana" w:cs="Arial"/>
                <w:b/>
                <w:bCs/>
                <w:sz w:val="22"/>
                <w:szCs w:val="22"/>
              </w:rPr>
              <w:t>Abruzzo </w:t>
            </w:r>
          </w:p>
        </w:tc>
      </w:tr>
      <w:tr w:rsidR="00045465" w:rsidRPr="00F36646" w14:paraId="25291084" w14:textId="77777777" w:rsidTr="000325C7">
        <w:trPr>
          <w:trHeight w:val="247"/>
        </w:trPr>
        <w:tc>
          <w:tcPr>
            <w:tcW w:w="2978" w:type="dxa"/>
          </w:tcPr>
          <w:p w14:paraId="4C92D169" w14:textId="6157E645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proofErr w:type="spellStart"/>
            <w:r w:rsidRPr="002579BD">
              <w:rPr>
                <w:rFonts w:ascii="Verdana" w:hAnsi="Verdana" w:cs="Arial"/>
                <w:sz w:val="22"/>
                <w:szCs w:val="22"/>
              </w:rPr>
              <w:t>Domein</w:t>
            </w:r>
            <w:proofErr w:type="spellEnd"/>
            <w:r w:rsidRPr="002579BD">
              <w:rPr>
                <w:rFonts w:ascii="Verdana" w:hAnsi="Verdana" w:cs="Arial"/>
                <w:sz w:val="22"/>
                <w:szCs w:val="22"/>
              </w:rPr>
              <w:t xml:space="preserve"> / Château:</w:t>
            </w:r>
          </w:p>
        </w:tc>
        <w:tc>
          <w:tcPr>
            <w:tcW w:w="8363" w:type="dxa"/>
          </w:tcPr>
          <w:p w14:paraId="3778823C" w14:textId="16B11AA3" w:rsidR="00045465" w:rsidRPr="006F110E" w:rsidRDefault="00135E96" w:rsidP="001767A4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proofErr w:type="spellStart"/>
            <w:r w:rsidRPr="00135E96">
              <w:rPr>
                <w:rFonts w:ascii="Verdana" w:hAnsi="Verdana" w:cs="Arial"/>
                <w:b/>
                <w:bCs/>
                <w:sz w:val="22"/>
                <w:szCs w:val="22"/>
              </w:rPr>
              <w:t>Vignamadre</w:t>
            </w:r>
            <w:proofErr w:type="spellEnd"/>
          </w:p>
        </w:tc>
      </w:tr>
      <w:tr w:rsidR="00045465" w:rsidRPr="00F36646" w14:paraId="21A238BF" w14:textId="77777777" w:rsidTr="000325C7">
        <w:trPr>
          <w:trHeight w:val="262"/>
        </w:trPr>
        <w:tc>
          <w:tcPr>
            <w:tcW w:w="2978" w:type="dxa"/>
          </w:tcPr>
          <w:p w14:paraId="336B4DD4" w14:textId="77777777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Jaar van productie:</w:t>
            </w:r>
          </w:p>
        </w:tc>
        <w:tc>
          <w:tcPr>
            <w:tcW w:w="8363" w:type="dxa"/>
          </w:tcPr>
          <w:p w14:paraId="3695887F" w14:textId="5BF581A6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>20</w:t>
            </w:r>
            <w:r w:rsidR="001F7553">
              <w:rPr>
                <w:rFonts w:ascii="Verdana" w:hAnsi="Verdana" w:cs="Arial"/>
                <w:sz w:val="22"/>
                <w:szCs w:val="22"/>
                <w:lang w:val="nl-NL"/>
              </w:rPr>
              <w:t>2</w:t>
            </w:r>
            <w:r w:rsidR="00FB4BB4">
              <w:rPr>
                <w:rFonts w:ascii="Verdana" w:hAnsi="Verdana" w:cs="Arial"/>
                <w:sz w:val="22"/>
                <w:szCs w:val="22"/>
                <w:lang w:val="nl-NL"/>
              </w:rPr>
              <w:t>3</w:t>
            </w:r>
          </w:p>
        </w:tc>
      </w:tr>
      <w:tr w:rsidR="00045465" w:rsidRPr="009E78D9" w14:paraId="02A1EEDA" w14:textId="77777777" w:rsidTr="000325C7">
        <w:trPr>
          <w:trHeight w:val="247"/>
        </w:trPr>
        <w:tc>
          <w:tcPr>
            <w:tcW w:w="2978" w:type="dxa"/>
          </w:tcPr>
          <w:p w14:paraId="6767AB3C" w14:textId="77777777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Druivensoort(en):</w:t>
            </w:r>
          </w:p>
        </w:tc>
        <w:tc>
          <w:tcPr>
            <w:tcW w:w="8363" w:type="dxa"/>
          </w:tcPr>
          <w:p w14:paraId="0F211150" w14:textId="43908E9D" w:rsidR="00045465" w:rsidRPr="002D41D2" w:rsidRDefault="00135E96" w:rsidP="00FB4BB4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135E96">
              <w:rPr>
                <w:rFonts w:ascii="Verdana" w:eastAsiaTheme="minorEastAsia" w:hAnsi="Verdana" w:cs="Calibri"/>
                <w:color w:val="222222"/>
                <w:kern w:val="0"/>
                <w:sz w:val="22"/>
                <w:szCs w:val="22"/>
                <w:lang w:val="en-NL" w:eastAsia="nl-NL"/>
              </w:rPr>
              <w:t>100% Pinot Grigio</w:t>
            </w:r>
          </w:p>
        </w:tc>
      </w:tr>
      <w:tr w:rsidR="00045465" w:rsidRPr="00F36646" w14:paraId="6304D523" w14:textId="77777777" w:rsidTr="000325C7">
        <w:trPr>
          <w:trHeight w:val="262"/>
        </w:trPr>
        <w:tc>
          <w:tcPr>
            <w:tcW w:w="2978" w:type="dxa"/>
          </w:tcPr>
          <w:p w14:paraId="1954CAEF" w14:textId="3F687452" w:rsidR="00045465" w:rsidRPr="00F36646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F36646">
              <w:rPr>
                <w:rFonts w:ascii="Verdana" w:hAnsi="Verdana" w:cs="Arial"/>
                <w:sz w:val="22"/>
                <w:szCs w:val="22"/>
                <w:lang w:val="nl-NL"/>
              </w:rPr>
              <w:t>Serveertemperatuur</w:t>
            </w:r>
          </w:p>
        </w:tc>
        <w:tc>
          <w:tcPr>
            <w:tcW w:w="8363" w:type="dxa"/>
          </w:tcPr>
          <w:p w14:paraId="64F9ECF8" w14:textId="21407713" w:rsidR="00045465" w:rsidRPr="00F36646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>10</w:t>
            </w:r>
            <w:r w:rsidR="00BF6E87">
              <w:rPr>
                <w:rFonts w:ascii="Verdana" w:hAnsi="Verdana" w:cs="Arial"/>
                <w:sz w:val="22"/>
                <w:szCs w:val="22"/>
                <w:lang w:val="nl-NL"/>
              </w:rPr>
              <w:t>-11</w:t>
            </w:r>
            <w:r>
              <w:rPr>
                <w:rFonts w:ascii="Verdana" w:hAnsi="Verdana" w:cs="Arial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>°C</w:t>
            </w:r>
          </w:p>
        </w:tc>
      </w:tr>
      <w:tr w:rsidR="00045465" w:rsidRPr="00135E96" w14:paraId="119C3F3F" w14:textId="77777777" w:rsidTr="000325C7">
        <w:trPr>
          <w:trHeight w:val="1771"/>
        </w:trPr>
        <w:tc>
          <w:tcPr>
            <w:tcW w:w="2978" w:type="dxa"/>
          </w:tcPr>
          <w:p w14:paraId="4B7180E5" w14:textId="43511C71" w:rsidR="00B52BEF" w:rsidRPr="002579BD" w:rsidRDefault="00B52BEF" w:rsidP="00045465">
            <w:pPr>
              <w:rPr>
                <w:rFonts w:ascii="Verdana" w:hAnsi="Verdana" w:cs="Arial"/>
                <w:sz w:val="22"/>
                <w:szCs w:val="22"/>
                <w:vertAlign w:val="superscript"/>
              </w:rPr>
            </w:pPr>
          </w:p>
        </w:tc>
        <w:tc>
          <w:tcPr>
            <w:tcW w:w="8363" w:type="dxa"/>
          </w:tcPr>
          <w:p w14:paraId="096D1E75" w14:textId="585FA833" w:rsidR="00135E96" w:rsidRPr="00135E96" w:rsidRDefault="00135E96" w:rsidP="00135E96">
            <w:pPr>
              <w:pStyle w:val="xmsonormal"/>
              <w:rPr>
                <w:rFonts w:ascii="Verdana" w:hAnsi="Verdana"/>
                <w:color w:val="222222"/>
                <w:lang w:val="en-NL" w:eastAsia="nl-NL"/>
              </w:rPr>
            </w:pP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Vignamadre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is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een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familiebedrijf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van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vader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op zoon. In 1830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plantte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de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familie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Di Carlo de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eerste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wijnstokken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aan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.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Momenteel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wordt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het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geleid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door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Giannicola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Di Carlo met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hulp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van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zijn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r>
              <w:rPr>
                <w:rFonts w:ascii="Verdana" w:hAnsi="Verdana"/>
                <w:color w:val="222222"/>
                <w:lang w:val="en-NL" w:eastAsia="nl-NL"/>
              </w:rPr>
              <w:t>twee</w:t>
            </w:r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zonen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Daniele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Federico. Het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bedrijf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omvat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nu 65 ha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waarvan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600.000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flessen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wijn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gemaakt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worden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. De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wijngaarden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liggen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in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een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heuvelachtig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gebied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,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gunstig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op het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zuid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>/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zuidoosten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gelegen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. Ze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liggen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verspreid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over 11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percelen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op </w:t>
            </w:r>
            <w:proofErr w:type="gramStart"/>
            <w:r w:rsidRPr="00135E96">
              <w:rPr>
                <w:rFonts w:ascii="Verdana" w:hAnsi="Verdana"/>
                <w:color w:val="222222"/>
                <w:lang w:val="en-NL" w:eastAsia="nl-NL"/>
              </w:rPr>
              <w:t>250 meter</w:t>
            </w:r>
            <w:proofErr w:type="gram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hoogte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slechts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5 km van de zee. Er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wordt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met de hand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geoogst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,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een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modern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ingerichte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kelder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,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een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visie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sterk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op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kwaliteit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gericht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,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zorgen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voor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een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serie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karaktervolle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wijnen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>.</w:t>
            </w:r>
          </w:p>
          <w:p w14:paraId="3A361BB0" w14:textId="102EC911" w:rsidR="00135E96" w:rsidRPr="00135E96" w:rsidRDefault="00135E96" w:rsidP="00135E96">
            <w:pPr>
              <w:pStyle w:val="xmsonormal"/>
              <w:rPr>
                <w:rFonts w:ascii="Verdana" w:hAnsi="Verdana"/>
                <w:color w:val="222222"/>
                <w:lang w:val="en-NL" w:eastAsia="nl-NL"/>
              </w:rPr>
            </w:pP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Deze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Pinot Grigio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komt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uit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een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regio die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niet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bekend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staat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om de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productie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van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deze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druif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, maar het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resultaat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is </w:t>
            </w:r>
            <w:proofErr w:type="spellStart"/>
            <w:r>
              <w:rPr>
                <w:rFonts w:ascii="Verdana" w:hAnsi="Verdana"/>
                <w:color w:val="222222"/>
                <w:lang w:val="en-NL" w:eastAsia="nl-NL"/>
              </w:rPr>
              <w:t>indrukwekkend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. Warm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klimaat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,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veel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zonuren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,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hoger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gelegen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wijngaarden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verkoeling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van de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Adriatische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zee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zorgen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ervoor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dat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deze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wijn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boordevol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fruit zit.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Verfrissende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zuren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zelfs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een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klein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beetje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ziltigheid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maken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deze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wijn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een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fantastische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dorstlesser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met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smaak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."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Druifsoort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>(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): 100% Pinot Grigio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Herkomst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: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Italië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,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Abruzzen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.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Vinificatie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: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Vergisting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vindt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plaats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in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roestvrij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stalen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tanks met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regelmatige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battonage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.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Smaak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: &gt;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Aromatische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wijn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met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geuren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van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appel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, peer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limoen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. Lange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verfrissende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afdronk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met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een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klein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beetje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135E96">
              <w:rPr>
                <w:rFonts w:ascii="Verdana" w:hAnsi="Verdana"/>
                <w:color w:val="222222"/>
                <w:lang w:val="en-NL" w:eastAsia="nl-NL"/>
              </w:rPr>
              <w:t>ziltigheid</w:t>
            </w:r>
            <w:proofErr w:type="spellEnd"/>
            <w:r w:rsidRPr="00135E96">
              <w:rPr>
                <w:rFonts w:ascii="Verdana" w:hAnsi="Verdana"/>
                <w:color w:val="222222"/>
                <w:lang w:val="en-NL" w:eastAsia="nl-NL"/>
              </w:rPr>
              <w:t>.</w:t>
            </w:r>
          </w:p>
          <w:p w14:paraId="7C1B81DD" w14:textId="59B8998C" w:rsidR="00135E96" w:rsidRPr="00135E96" w:rsidRDefault="002D41D2" w:rsidP="00135E96">
            <w:pPr>
              <w:pStyle w:val="xmsonormal"/>
              <w:rPr>
                <w:rFonts w:ascii="Verdana" w:hAnsi="Verdana"/>
                <w:color w:val="222222"/>
                <w:lang w:val="en-NL" w:eastAsia="nl-NL"/>
              </w:rPr>
            </w:pPr>
            <w:proofErr w:type="spellStart"/>
            <w:r w:rsidRPr="002D41D2">
              <w:rPr>
                <w:rFonts w:ascii="Verdana" w:hAnsi="Verdana"/>
                <w:b/>
                <w:bCs/>
                <w:color w:val="222222"/>
                <w:lang w:val="en-NL" w:eastAsia="nl-NL"/>
              </w:rPr>
              <w:t>Smaakinpressie</w:t>
            </w:r>
            <w:proofErr w:type="spellEnd"/>
            <w:r w:rsidRPr="002D41D2">
              <w:rPr>
                <w:rFonts w:ascii="Verdana" w:hAnsi="Verdana"/>
                <w:b/>
                <w:bCs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b/>
                <w:bCs/>
                <w:color w:val="222222"/>
                <w:lang w:val="en-NL" w:eastAsia="nl-NL"/>
              </w:rPr>
              <w:t>wijncommissie</w:t>
            </w:r>
            <w:proofErr w:type="spellEnd"/>
            <w:r w:rsidRPr="002D41D2">
              <w:rPr>
                <w:rFonts w:ascii="Verdana" w:hAnsi="Verdana"/>
                <w:b/>
                <w:bCs/>
                <w:color w:val="222222"/>
                <w:lang w:val="en-NL" w:eastAsia="nl-NL"/>
              </w:rPr>
              <w:t>:</w:t>
            </w:r>
            <w:r>
              <w:rPr>
                <w:rFonts w:ascii="Verdana" w:hAnsi="Verdana"/>
                <w:b/>
                <w:bCs/>
                <w:color w:val="222222"/>
                <w:lang w:val="en-NL" w:eastAsia="nl-NL"/>
              </w:rPr>
              <w:t xml:space="preserve"> </w:t>
            </w:r>
            <w:r w:rsidR="00135E96" w:rsidRPr="00135E96">
              <w:rPr>
                <w:rFonts w:ascii="Verdana" w:hAnsi="Verdana"/>
                <w:color w:val="222222"/>
                <w:lang w:val="en-NL" w:eastAsia="nl-NL"/>
              </w:rPr>
              <w:t xml:space="preserve">Lange </w:t>
            </w:r>
            <w:proofErr w:type="spellStart"/>
            <w:r w:rsidR="00135E96" w:rsidRPr="00135E96">
              <w:rPr>
                <w:rFonts w:ascii="Verdana" w:hAnsi="Verdana"/>
                <w:color w:val="222222"/>
                <w:lang w:val="en-NL" w:eastAsia="nl-NL"/>
              </w:rPr>
              <w:t>verfrissende</w:t>
            </w:r>
            <w:proofErr w:type="spellEnd"/>
            <w:r w:rsidR="00135E96"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="00135E96" w:rsidRPr="00135E96">
              <w:rPr>
                <w:rFonts w:ascii="Verdana" w:hAnsi="Verdana"/>
                <w:color w:val="222222"/>
                <w:lang w:val="en-NL" w:eastAsia="nl-NL"/>
              </w:rPr>
              <w:t>afdronk</w:t>
            </w:r>
            <w:proofErr w:type="spellEnd"/>
            <w:r w:rsidR="00135E96" w:rsidRPr="00135E96">
              <w:rPr>
                <w:rFonts w:ascii="Verdana" w:hAnsi="Verdana"/>
                <w:color w:val="222222"/>
                <w:lang w:val="en-NL" w:eastAsia="nl-NL"/>
              </w:rPr>
              <w:t xml:space="preserve"> met </w:t>
            </w:r>
            <w:proofErr w:type="spellStart"/>
            <w:r w:rsidR="00135E96" w:rsidRPr="00135E96">
              <w:rPr>
                <w:rFonts w:ascii="Verdana" w:hAnsi="Verdana"/>
                <w:color w:val="222222"/>
                <w:lang w:val="en-NL" w:eastAsia="nl-NL"/>
              </w:rPr>
              <w:t>een</w:t>
            </w:r>
            <w:proofErr w:type="spellEnd"/>
            <w:r w:rsidR="00135E96"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="00135E96" w:rsidRPr="00135E96">
              <w:rPr>
                <w:rFonts w:ascii="Verdana" w:hAnsi="Verdana"/>
                <w:color w:val="222222"/>
                <w:lang w:val="en-NL" w:eastAsia="nl-NL"/>
              </w:rPr>
              <w:t>klein</w:t>
            </w:r>
            <w:proofErr w:type="spellEnd"/>
            <w:r w:rsidR="00135E96"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="00135E96" w:rsidRPr="00135E96">
              <w:rPr>
                <w:rFonts w:ascii="Verdana" w:hAnsi="Verdana"/>
                <w:color w:val="222222"/>
                <w:lang w:val="en-NL" w:eastAsia="nl-NL"/>
              </w:rPr>
              <w:t>beetje</w:t>
            </w:r>
            <w:proofErr w:type="spellEnd"/>
            <w:r w:rsidR="00135E96" w:rsidRP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="00135E96" w:rsidRPr="00135E96">
              <w:rPr>
                <w:rFonts w:ascii="Verdana" w:hAnsi="Verdana"/>
                <w:color w:val="222222"/>
                <w:lang w:val="en-NL" w:eastAsia="nl-NL"/>
              </w:rPr>
              <w:t>ziltigheid</w:t>
            </w:r>
            <w:proofErr w:type="spellEnd"/>
            <w:r w:rsid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="00135E96">
              <w:rPr>
                <w:rFonts w:ascii="Verdana" w:hAnsi="Verdana"/>
                <w:color w:val="222222"/>
                <w:lang w:val="en-NL" w:eastAsia="nl-NL"/>
              </w:rPr>
              <w:t>naast</w:t>
            </w:r>
            <w:proofErr w:type="spellEnd"/>
            <w:r w:rsid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="00135E96">
              <w:rPr>
                <w:rFonts w:ascii="Verdana" w:hAnsi="Verdana"/>
                <w:color w:val="222222"/>
                <w:lang w:val="en-NL" w:eastAsia="nl-NL"/>
              </w:rPr>
              <w:t>aardse</w:t>
            </w:r>
            <w:proofErr w:type="spellEnd"/>
            <w:r w:rsidR="00135E96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="00135E96">
              <w:rPr>
                <w:rFonts w:ascii="Verdana" w:hAnsi="Verdana"/>
                <w:color w:val="222222"/>
                <w:lang w:val="en-NL" w:eastAsia="nl-NL"/>
              </w:rPr>
              <w:t>tonen</w:t>
            </w:r>
            <w:proofErr w:type="spellEnd"/>
            <w:r w:rsidR="00135E96" w:rsidRPr="00135E96">
              <w:rPr>
                <w:rFonts w:ascii="Verdana" w:hAnsi="Verdana"/>
                <w:color w:val="222222"/>
                <w:lang w:val="en-NL" w:eastAsia="nl-NL"/>
              </w:rPr>
              <w:t>.</w:t>
            </w:r>
          </w:p>
          <w:p w14:paraId="06915CA8" w14:textId="4651E3E3" w:rsidR="00FE719D" w:rsidRPr="00135E96" w:rsidRDefault="00FE719D" w:rsidP="003D7A26">
            <w:pPr>
              <w:pStyle w:val="xmsonormal"/>
              <w:rPr>
                <w:rFonts w:ascii="Verdana" w:hAnsi="Verdana" w:cs="Arial"/>
                <w:sz w:val="20"/>
                <w:szCs w:val="20"/>
                <w:lang w:val="en-NL"/>
              </w:rPr>
            </w:pPr>
          </w:p>
        </w:tc>
      </w:tr>
      <w:tr w:rsidR="00045465" w:rsidRPr="008C2D1E" w14:paraId="2962D640" w14:textId="77777777" w:rsidTr="000325C7">
        <w:trPr>
          <w:trHeight w:val="300"/>
        </w:trPr>
        <w:tc>
          <w:tcPr>
            <w:tcW w:w="2978" w:type="dxa"/>
          </w:tcPr>
          <w:p w14:paraId="32331FCA" w14:textId="6D7D2A75" w:rsidR="00045465" w:rsidRPr="002579BD" w:rsidRDefault="00FB4BB4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>L</w:t>
            </w:r>
            <w:r w:rsidR="00045465" w:rsidRPr="002579BD">
              <w:rPr>
                <w:rFonts w:ascii="Verdana" w:hAnsi="Verdana" w:cs="Arial"/>
                <w:sz w:val="22"/>
                <w:szCs w:val="22"/>
                <w:lang w:val="nl-NL"/>
              </w:rPr>
              <w:t>AdC-ledenprijs *:</w:t>
            </w:r>
          </w:p>
        </w:tc>
        <w:tc>
          <w:tcPr>
            <w:tcW w:w="8363" w:type="dxa"/>
          </w:tcPr>
          <w:p w14:paraId="6E57624B" w14:textId="71C4E999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€ </w:t>
            </w:r>
            <w:r w:rsidR="00135E96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>8,55</w:t>
            </w:r>
            <w:r w:rsidR="002D41D2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 </w:t>
            </w:r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per fles </w:t>
            </w:r>
            <w:proofErr w:type="spellStart"/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>incl</w:t>
            </w:r>
            <w:proofErr w:type="spellEnd"/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 btw</w:t>
            </w:r>
          </w:p>
        </w:tc>
      </w:tr>
      <w:tr w:rsidR="000325C7" w:rsidRPr="008C2D1E" w14:paraId="459ECB7D" w14:textId="77777777" w:rsidTr="000325C7">
        <w:trPr>
          <w:trHeight w:val="300"/>
        </w:trPr>
        <w:tc>
          <w:tcPr>
            <w:tcW w:w="2978" w:type="dxa"/>
          </w:tcPr>
          <w:p w14:paraId="6CFC2E52" w14:textId="77777777" w:rsidR="000325C7" w:rsidRDefault="000325C7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  <w:tc>
          <w:tcPr>
            <w:tcW w:w="8363" w:type="dxa"/>
          </w:tcPr>
          <w:p w14:paraId="2189FC3F" w14:textId="77777777" w:rsidR="000325C7" w:rsidRPr="007E0515" w:rsidRDefault="000325C7" w:rsidP="00045465">
            <w:pPr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</w:pPr>
          </w:p>
        </w:tc>
      </w:tr>
    </w:tbl>
    <w:p w14:paraId="0D8A67EB" w14:textId="66963501" w:rsidR="006C0D89" w:rsidRDefault="006C0D89" w:rsidP="006C0D89">
      <w:pPr>
        <w:pStyle w:val="Standard"/>
        <w:rPr>
          <w:rFonts w:ascii="Verdana" w:hAnsi="Verdana"/>
          <w:sz w:val="22"/>
          <w:szCs w:val="22"/>
          <w:lang w:eastAsia="en-US"/>
        </w:rPr>
      </w:pPr>
      <w:r w:rsidRPr="002579BD">
        <w:rPr>
          <w:rFonts w:ascii="Verdana" w:hAnsi="Verdana"/>
          <w:sz w:val="22"/>
          <w:szCs w:val="22"/>
          <w:lang w:eastAsia="en-US"/>
        </w:rPr>
        <w:t xml:space="preserve"> </w:t>
      </w:r>
    </w:p>
    <w:tbl>
      <w:tblPr>
        <w:tblW w:w="113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0"/>
        <w:gridCol w:w="8221"/>
      </w:tblGrid>
      <w:tr w:rsidR="00EC45D8" w:rsidRPr="00F80C99" w14:paraId="76F19EF9" w14:textId="77777777" w:rsidTr="00CE32D3">
        <w:trPr>
          <w:trHeight w:val="504"/>
        </w:trPr>
        <w:tc>
          <w:tcPr>
            <w:tcW w:w="3120" w:type="dxa"/>
            <w:shd w:val="clear" w:color="auto" w:fill="D99594"/>
          </w:tcPr>
          <w:p w14:paraId="4811F3C8" w14:textId="77777777" w:rsidR="00EC45D8" w:rsidRPr="002579BD" w:rsidRDefault="00EC45D8" w:rsidP="00827931">
            <w:pPr>
              <w:rPr>
                <w:rFonts w:ascii="Verdana" w:hAnsi="Verdana" w:cs="Arial"/>
                <w:b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nl-NL"/>
              </w:rPr>
              <w:t>Rode</w:t>
            </w:r>
            <w:r w:rsidRPr="002579BD">
              <w:rPr>
                <w:rFonts w:ascii="Verdana" w:hAnsi="Verdana" w:cs="Arial"/>
                <w:b/>
                <w:sz w:val="22"/>
                <w:szCs w:val="22"/>
                <w:lang w:val="nl-NL"/>
              </w:rPr>
              <w:t xml:space="preserve"> wijn</w:t>
            </w:r>
          </w:p>
        </w:tc>
        <w:tc>
          <w:tcPr>
            <w:tcW w:w="8221" w:type="dxa"/>
            <w:shd w:val="clear" w:color="auto" w:fill="D99594"/>
          </w:tcPr>
          <w:p w14:paraId="3F63C165" w14:textId="120B914E" w:rsidR="00135E96" w:rsidRPr="00135E96" w:rsidRDefault="00135E96" w:rsidP="00135E96">
            <w:pPr>
              <w:rPr>
                <w:rFonts w:ascii="Verdana" w:hAnsi="Verdana" w:cs="Calibri"/>
                <w:b/>
                <w:bCs/>
                <w:sz w:val="24"/>
                <w:szCs w:val="24"/>
                <w:lang w:val="en-NL" w:eastAsia="nl-NL"/>
              </w:rPr>
            </w:pPr>
            <w:r w:rsidRPr="00135E96">
              <w:rPr>
                <w:rFonts w:ascii="Verdana" w:hAnsi="Verdana" w:cs="Calibri"/>
                <w:b/>
                <w:bCs/>
                <w:sz w:val="24"/>
                <w:szCs w:val="24"/>
                <w:lang w:val="en-NL" w:eastAsia="nl-NL"/>
              </w:rPr>
              <w:t xml:space="preserve">Chateau Tour des </w:t>
            </w:r>
            <w:proofErr w:type="spellStart"/>
            <w:r w:rsidRPr="00135E96">
              <w:rPr>
                <w:rFonts w:ascii="Verdana" w:hAnsi="Verdana" w:cs="Calibri"/>
                <w:b/>
                <w:bCs/>
                <w:sz w:val="24"/>
                <w:szCs w:val="24"/>
                <w:lang w:val="en-NL" w:eastAsia="nl-NL"/>
              </w:rPr>
              <w:t>Gendres</w:t>
            </w:r>
            <w:proofErr w:type="spellEnd"/>
            <w:r w:rsidR="00777929">
              <w:rPr>
                <w:rFonts w:ascii="Verdana" w:hAnsi="Verdana" w:cs="Calibri"/>
                <w:b/>
                <w:bCs/>
                <w:sz w:val="24"/>
                <w:szCs w:val="24"/>
                <w:lang w:val="en-NL" w:eastAsia="nl-NL"/>
              </w:rPr>
              <w:t xml:space="preserve"> </w:t>
            </w:r>
            <w:r w:rsidR="00777929" w:rsidRPr="00135E96">
              <w:rPr>
                <w:rFonts w:ascii="Verdana" w:hAnsi="Verdana" w:cs="Calibri"/>
                <w:b/>
                <w:bCs/>
                <w:sz w:val="24"/>
                <w:szCs w:val="24"/>
                <w:lang w:val="en-NL"/>
                <w14:ligatures w14:val="standardContextual"/>
              </w:rPr>
              <w:t xml:space="preserve">La Vigne </w:t>
            </w:r>
            <w:proofErr w:type="spellStart"/>
            <w:r w:rsidR="00777929" w:rsidRPr="00135E96">
              <w:rPr>
                <w:rFonts w:ascii="Verdana" w:hAnsi="Verdana" w:cs="Calibri"/>
                <w:b/>
                <w:bCs/>
                <w:sz w:val="24"/>
                <w:szCs w:val="24"/>
                <w:lang w:val="en-NL"/>
                <w14:ligatures w14:val="standardContextual"/>
              </w:rPr>
              <w:t>d’Albert</w:t>
            </w:r>
            <w:proofErr w:type="spellEnd"/>
            <w:r w:rsidRPr="00135E96">
              <w:rPr>
                <w:rFonts w:ascii="Verdana" w:hAnsi="Verdana" w:cs="Calibri"/>
                <w:b/>
                <w:bCs/>
                <w:sz w:val="24"/>
                <w:szCs w:val="24"/>
                <w:lang w:val="en-NL" w:eastAsia="nl-NL"/>
              </w:rPr>
              <w:t>, Bergerac   </w:t>
            </w:r>
          </w:p>
          <w:p w14:paraId="73C21020" w14:textId="486E0287" w:rsidR="00EC45D8" w:rsidRPr="00EC45D8" w:rsidRDefault="00EC45D8" w:rsidP="00CE32D3">
            <w:pPr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EC45D8" w:rsidRPr="00F36646" w14:paraId="432D5905" w14:textId="77777777" w:rsidTr="00827931">
        <w:tc>
          <w:tcPr>
            <w:tcW w:w="3120" w:type="dxa"/>
          </w:tcPr>
          <w:p w14:paraId="2E6CA055" w14:textId="77777777" w:rsidR="00EC45D8" w:rsidRPr="002579BD" w:rsidRDefault="00EC45D8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Land van herkomst:</w:t>
            </w:r>
          </w:p>
        </w:tc>
        <w:tc>
          <w:tcPr>
            <w:tcW w:w="8221" w:type="dxa"/>
          </w:tcPr>
          <w:p w14:paraId="184FA9AF" w14:textId="6EC31ACC" w:rsidR="00EC45D8" w:rsidRPr="00135E96" w:rsidRDefault="00135E96" w:rsidP="00827931">
            <w:pPr>
              <w:rPr>
                <w:rFonts w:ascii="Verdana" w:hAnsi="Verdana" w:cs="Arial"/>
                <w:i/>
                <w:iCs/>
                <w:sz w:val="24"/>
                <w:szCs w:val="24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>Frankrijk</w:t>
            </w:r>
          </w:p>
        </w:tc>
      </w:tr>
      <w:tr w:rsidR="00EC45D8" w:rsidRPr="00F36646" w14:paraId="7D9A20B5" w14:textId="77777777" w:rsidTr="00827931">
        <w:tc>
          <w:tcPr>
            <w:tcW w:w="3120" w:type="dxa"/>
          </w:tcPr>
          <w:p w14:paraId="3DBCE25E" w14:textId="77777777" w:rsidR="00EC45D8" w:rsidRPr="002579BD" w:rsidRDefault="00EC45D8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Regio:</w:t>
            </w:r>
          </w:p>
        </w:tc>
        <w:tc>
          <w:tcPr>
            <w:tcW w:w="8221" w:type="dxa"/>
          </w:tcPr>
          <w:p w14:paraId="124509EA" w14:textId="279B732D" w:rsidR="00EC45D8" w:rsidRPr="00CE32D3" w:rsidRDefault="00135E96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135E96">
              <w:rPr>
                <w:rFonts w:ascii="Verdana" w:hAnsi="Verdana" w:cs="Calibri"/>
                <w:b/>
                <w:bCs/>
                <w:sz w:val="24"/>
                <w:szCs w:val="24"/>
                <w:lang w:val="en-NL" w:eastAsia="nl-NL"/>
              </w:rPr>
              <w:t>Bergerac</w:t>
            </w:r>
          </w:p>
        </w:tc>
      </w:tr>
      <w:tr w:rsidR="00EC45D8" w:rsidRPr="00F36646" w14:paraId="413569E1" w14:textId="77777777" w:rsidTr="00827931">
        <w:tc>
          <w:tcPr>
            <w:tcW w:w="3120" w:type="dxa"/>
          </w:tcPr>
          <w:p w14:paraId="1CE5C3A1" w14:textId="77777777" w:rsidR="00EC45D8" w:rsidRPr="002579BD" w:rsidRDefault="00EC45D8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proofErr w:type="spellStart"/>
            <w:r w:rsidRPr="002579BD">
              <w:rPr>
                <w:rFonts w:ascii="Verdana" w:hAnsi="Verdana" w:cs="Arial"/>
                <w:sz w:val="22"/>
                <w:szCs w:val="22"/>
              </w:rPr>
              <w:t>Domein</w:t>
            </w:r>
            <w:proofErr w:type="spellEnd"/>
            <w:r w:rsidRPr="002579BD">
              <w:rPr>
                <w:rFonts w:ascii="Verdana" w:hAnsi="Verdana" w:cs="Arial"/>
                <w:sz w:val="22"/>
                <w:szCs w:val="22"/>
              </w:rPr>
              <w:t xml:space="preserve"> / Château:</w:t>
            </w:r>
          </w:p>
        </w:tc>
        <w:tc>
          <w:tcPr>
            <w:tcW w:w="8221" w:type="dxa"/>
          </w:tcPr>
          <w:p w14:paraId="358EC557" w14:textId="61AB21E4" w:rsidR="00EC45D8" w:rsidRPr="00777929" w:rsidRDefault="00135E96" w:rsidP="0082793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outlineLvl w:val="1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135E96">
              <w:rPr>
                <w:rFonts w:ascii="Verdana" w:hAnsi="Verdana" w:cs="Calibri"/>
                <w:b/>
                <w:bCs/>
                <w:sz w:val="24"/>
                <w:szCs w:val="24"/>
                <w:lang w:val="en-NL" w:eastAsia="nl-NL"/>
              </w:rPr>
              <w:t xml:space="preserve">Chateau Tour des </w:t>
            </w:r>
            <w:proofErr w:type="spellStart"/>
            <w:r w:rsidRPr="00135E96">
              <w:rPr>
                <w:rFonts w:ascii="Verdana" w:hAnsi="Verdana" w:cs="Calibri"/>
                <w:b/>
                <w:bCs/>
                <w:sz w:val="24"/>
                <w:szCs w:val="24"/>
                <w:lang w:val="en-NL" w:eastAsia="nl-NL"/>
              </w:rPr>
              <w:t>Gendres</w:t>
            </w:r>
            <w:proofErr w:type="spellEnd"/>
            <w:r w:rsidR="00777929">
              <w:rPr>
                <w:rFonts w:ascii="Verdana" w:hAnsi="Verdana" w:cs="Calibri"/>
                <w:b/>
                <w:bCs/>
                <w:sz w:val="24"/>
                <w:szCs w:val="24"/>
                <w:lang w:val="en-NL" w:eastAsia="nl-NL"/>
              </w:rPr>
              <w:t xml:space="preserve"> - </w:t>
            </w:r>
            <w:r w:rsidR="00777929" w:rsidRPr="00135E96">
              <w:rPr>
                <w:rFonts w:ascii="Verdana" w:hAnsi="Verdana" w:cs="Calibri"/>
                <w:b/>
                <w:bCs/>
                <w:sz w:val="24"/>
                <w:szCs w:val="24"/>
                <w:lang w:val="en-NL"/>
                <w14:ligatures w14:val="standardContextual"/>
              </w:rPr>
              <w:t xml:space="preserve">La Vigne </w:t>
            </w:r>
            <w:proofErr w:type="spellStart"/>
            <w:r w:rsidR="00777929" w:rsidRPr="00135E96">
              <w:rPr>
                <w:rFonts w:ascii="Verdana" w:hAnsi="Verdana" w:cs="Calibri"/>
                <w:b/>
                <w:bCs/>
                <w:sz w:val="24"/>
                <w:szCs w:val="24"/>
                <w:lang w:val="en-NL"/>
                <w14:ligatures w14:val="standardContextual"/>
              </w:rPr>
              <w:t>d’Albert</w:t>
            </w:r>
            <w:proofErr w:type="spellEnd"/>
          </w:p>
        </w:tc>
      </w:tr>
      <w:tr w:rsidR="00EC45D8" w:rsidRPr="00F36646" w14:paraId="601F653C" w14:textId="77777777" w:rsidTr="00827931">
        <w:tc>
          <w:tcPr>
            <w:tcW w:w="3120" w:type="dxa"/>
          </w:tcPr>
          <w:p w14:paraId="392BBD52" w14:textId="77777777" w:rsidR="00EC45D8" w:rsidRPr="002579BD" w:rsidRDefault="00EC45D8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Jaar van productie:</w:t>
            </w:r>
          </w:p>
        </w:tc>
        <w:tc>
          <w:tcPr>
            <w:tcW w:w="8221" w:type="dxa"/>
          </w:tcPr>
          <w:p w14:paraId="5E0AD1CC" w14:textId="6BD0444F" w:rsidR="00EC45D8" w:rsidRPr="002579BD" w:rsidRDefault="00EC45D8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>202</w:t>
            </w:r>
            <w:r w:rsidR="00135E96">
              <w:rPr>
                <w:rFonts w:ascii="Verdana" w:hAnsi="Verdana" w:cs="Arial"/>
                <w:sz w:val="22"/>
                <w:szCs w:val="22"/>
                <w:lang w:val="nl-NL"/>
              </w:rPr>
              <w:t>2</w:t>
            </w:r>
          </w:p>
        </w:tc>
      </w:tr>
      <w:tr w:rsidR="00EC45D8" w:rsidRPr="00F80C99" w14:paraId="0574319B" w14:textId="77777777" w:rsidTr="00827931">
        <w:tc>
          <w:tcPr>
            <w:tcW w:w="3120" w:type="dxa"/>
          </w:tcPr>
          <w:p w14:paraId="2F7B9EBE" w14:textId="77777777" w:rsidR="00EC45D8" w:rsidRPr="002579BD" w:rsidRDefault="00EC45D8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Druivensoort(en):</w:t>
            </w:r>
          </w:p>
        </w:tc>
        <w:tc>
          <w:tcPr>
            <w:tcW w:w="8221" w:type="dxa"/>
          </w:tcPr>
          <w:p w14:paraId="3485A0BD" w14:textId="43157D62" w:rsidR="00EC45D8" w:rsidRPr="00135E96" w:rsidRDefault="00135E96" w:rsidP="00827931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Périgord (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Mérille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),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Abouriou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, Merlot, Cabernet Franc, Cabernet Sauvignon,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Côt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Fer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Servadou</w:t>
            </w:r>
            <w:proofErr w:type="spellEnd"/>
          </w:p>
        </w:tc>
      </w:tr>
      <w:tr w:rsidR="00EC45D8" w:rsidRPr="00F36646" w14:paraId="3AB2414F" w14:textId="77777777" w:rsidTr="00827931">
        <w:tc>
          <w:tcPr>
            <w:tcW w:w="3120" w:type="dxa"/>
          </w:tcPr>
          <w:p w14:paraId="559FAA99" w14:textId="77777777" w:rsidR="00EC45D8" w:rsidRPr="00F36646" w:rsidRDefault="00EC45D8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F36646">
              <w:rPr>
                <w:rFonts w:ascii="Verdana" w:hAnsi="Verdana" w:cs="Arial"/>
                <w:sz w:val="22"/>
                <w:szCs w:val="22"/>
                <w:lang w:val="nl-NL"/>
              </w:rPr>
              <w:t>Serveertemperatuur:</w:t>
            </w:r>
          </w:p>
        </w:tc>
        <w:tc>
          <w:tcPr>
            <w:tcW w:w="8221" w:type="dxa"/>
          </w:tcPr>
          <w:p w14:paraId="69609EA0" w14:textId="77777777" w:rsidR="00EC45D8" w:rsidRPr="00F36646" w:rsidRDefault="00EC45D8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E3259F">
              <w:rPr>
                <w:rFonts w:ascii="Verdana" w:hAnsi="Verdana" w:cs="Arial"/>
                <w:sz w:val="22"/>
                <w:szCs w:val="22"/>
                <w:lang w:val="nl-NL"/>
              </w:rPr>
              <w:t>15 - 18°C</w:t>
            </w:r>
          </w:p>
        </w:tc>
      </w:tr>
      <w:tr w:rsidR="00EC45D8" w:rsidRPr="00135E96" w14:paraId="2D1A7483" w14:textId="77777777" w:rsidTr="00827931">
        <w:trPr>
          <w:trHeight w:val="1813"/>
        </w:trPr>
        <w:tc>
          <w:tcPr>
            <w:tcW w:w="3120" w:type="dxa"/>
          </w:tcPr>
          <w:p w14:paraId="63803DBA" w14:textId="2F2311C6" w:rsidR="00EC45D8" w:rsidRPr="002579BD" w:rsidRDefault="00EC45D8" w:rsidP="00827931">
            <w:pPr>
              <w:rPr>
                <w:rFonts w:ascii="Verdana" w:hAnsi="Verdana" w:cs="Arial"/>
                <w:sz w:val="22"/>
                <w:szCs w:val="22"/>
                <w:vertAlign w:val="superscript"/>
              </w:rPr>
            </w:pPr>
          </w:p>
        </w:tc>
        <w:tc>
          <w:tcPr>
            <w:tcW w:w="8221" w:type="dxa"/>
          </w:tcPr>
          <w:p w14:paraId="12B318A7" w14:textId="77777777" w:rsidR="00135E96" w:rsidRPr="00135E96" w:rsidRDefault="00135E96" w:rsidP="00135E96">
            <w:pP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</w:pP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Familie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de Conti 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begon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in 1994 met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biologische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wijnbouw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zij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werken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nog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steeds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volgens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dit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principe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. Ze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hebben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volledig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vertrouwen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in de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natuur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geloven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dat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alles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functie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heeft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:</w:t>
            </w:r>
          </w:p>
          <w:p w14:paraId="7BC585B2" w14:textId="6CA06999" w:rsidR="00135E96" w:rsidRPr="00135E96" w:rsidRDefault="00135E96" w:rsidP="00135E96">
            <w:pP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</w:pPr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‘‘We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kunnen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als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mensen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ingrijpen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proberen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balans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te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creëren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, maar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dit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zal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op de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lange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termijn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alleen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maar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voor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meer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problemen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zorgen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.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Wij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moeten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ons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aanpassen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aan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de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natuur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,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niet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andersom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.” 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Sinds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2014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experimenteren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zij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zelfs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met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wijnen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zonder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toegevoegd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sulfiet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,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zoals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ook</w:t>
            </w:r>
            <w:proofErr w:type="spellEnd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deze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La Vigne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d’Albert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.</w:t>
            </w:r>
          </w:p>
          <w:p w14:paraId="63A7055B" w14:textId="07808D11" w:rsidR="00135E96" w:rsidRDefault="00135E96" w:rsidP="00135E96">
            <w:pP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</w:pPr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La Vigne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d’Albert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wordt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gemaakt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van Périgord (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Mérille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),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Abouriou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, Merlot, Cabernet Franc, Cabernet Sauvignon,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Côt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Fer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Servadou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.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</w:t>
            </w:r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ez</w:t>
            </w:r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druiven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groeien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op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gemengde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klei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kalksteen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bodem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in </w:t>
            </w:r>
            <w:r w:rsidR="001E0468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Bergerac.</w:t>
            </w:r>
          </w:p>
          <w:p w14:paraId="4BD2C7C2" w14:textId="2945CF2B" w:rsidR="00224E64" w:rsidRPr="00135E96" w:rsidRDefault="00224E64" w:rsidP="00135E96">
            <w:pP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</w:pPr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De </w:t>
            </w:r>
            <w:proofErr w:type="spellStart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wijn</w:t>
            </w:r>
            <w:proofErr w:type="spellEnd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is </w:t>
            </w:r>
            <w:proofErr w:type="spellStart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opgrdragen</w:t>
            </w:r>
            <w:proofErr w:type="spellEnd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aan</w:t>
            </w:r>
            <w:proofErr w:type="spellEnd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de </w:t>
            </w:r>
            <w:proofErr w:type="spellStart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opa</w:t>
            </w:r>
            <w:proofErr w:type="spellEnd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van de </w:t>
            </w:r>
            <w:proofErr w:type="spellStart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huidige</w:t>
            </w:r>
            <w:proofErr w:type="spellEnd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wijnmaker</w:t>
            </w:r>
            <w:proofErr w:type="spellEnd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.</w:t>
            </w:r>
          </w:p>
          <w:p w14:paraId="19857277" w14:textId="49751EC1" w:rsidR="00135E96" w:rsidRPr="00135E96" w:rsidRDefault="00135E96" w:rsidP="00135E96">
            <w:pP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</w:pPr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De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wijn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vergist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door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middel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van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natuurlijke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gistculturen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.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Hiervoor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wordt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zogenaamde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 pied de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cuve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 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gemaakt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. Dit is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kleine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hoeveelheid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druiven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die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paar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dagen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eerder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zijn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geoogst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waarin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de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gisten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alvast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kunnen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ontwikkelen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. Het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vergroot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de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kans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op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succesvolle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vergisting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. Na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zo’n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20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dagen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is de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vergisting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compleet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zijn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alle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suikers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omgezet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in alcohol. De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wijn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rijpt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r w:rsidR="00777929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sur </w:t>
            </w:r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lie, in RVS-tanks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amphora.</w:t>
            </w:r>
          </w:p>
          <w:p w14:paraId="2F85031E" w14:textId="6095D0EA" w:rsidR="00135E96" w:rsidRPr="00135E96" w:rsidRDefault="00135E96" w:rsidP="00135E96">
            <w:pP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</w:pPr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La Vigne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d’Albert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heeft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intens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rode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kleur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met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paarse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reflecties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.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Uit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het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glas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komen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tonen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van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rijp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,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donker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fruit.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Doordat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de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wijn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geen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grammetje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restsuiker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heeft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doet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het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droog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aan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. Dit </w:t>
            </w:r>
            <w:proofErr w:type="spellStart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wordt</w:t>
            </w:r>
            <w:proofErr w:type="spellEnd"/>
            <w:r w:rsidRPr="00135E96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.</w:t>
            </w:r>
          </w:p>
          <w:p w14:paraId="0261BD12" w14:textId="3CA34CFD" w:rsidR="00CE32D3" w:rsidRPr="002D41D2" w:rsidRDefault="00CE32D3" w:rsidP="00CE32D3">
            <w:pPr>
              <w:pStyle w:val="xmsonormal"/>
              <w:rPr>
                <w:rFonts w:ascii="Verdana" w:hAnsi="Verdana"/>
                <w:color w:val="222222"/>
                <w:lang w:val="en-NL" w:eastAsia="nl-NL"/>
              </w:rPr>
            </w:pPr>
            <w:proofErr w:type="spellStart"/>
            <w:r w:rsidRPr="002D41D2">
              <w:rPr>
                <w:rFonts w:ascii="Verdana" w:hAnsi="Verdana"/>
                <w:b/>
                <w:bCs/>
                <w:color w:val="222222"/>
                <w:lang w:val="en-NL" w:eastAsia="nl-NL"/>
              </w:rPr>
              <w:t>Smaakinpressie</w:t>
            </w:r>
            <w:proofErr w:type="spellEnd"/>
            <w:r w:rsidRPr="002D41D2">
              <w:rPr>
                <w:rFonts w:ascii="Verdana" w:hAnsi="Verdana"/>
                <w:b/>
                <w:bCs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b/>
                <w:bCs/>
                <w:color w:val="222222"/>
                <w:lang w:val="en-NL" w:eastAsia="nl-NL"/>
              </w:rPr>
              <w:t>wijncommissie</w:t>
            </w:r>
            <w:proofErr w:type="spellEnd"/>
            <w:r w:rsidRPr="002D41D2">
              <w:rPr>
                <w:rFonts w:ascii="Verdana" w:hAnsi="Verdana"/>
                <w:b/>
                <w:bCs/>
                <w:color w:val="222222"/>
                <w:lang w:val="en-NL" w:eastAsia="nl-NL"/>
              </w:rPr>
              <w:t>:</w:t>
            </w:r>
            <w:r>
              <w:rPr>
                <w:rFonts w:ascii="Verdana" w:hAnsi="Verdana"/>
                <w:b/>
                <w:bCs/>
                <w:color w:val="222222"/>
                <w:lang w:val="en-NL" w:eastAsia="nl-NL"/>
              </w:rPr>
              <w:t xml:space="preserve"> </w:t>
            </w:r>
            <w:r w:rsidR="00777929" w:rsidRPr="00135E96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 xml:space="preserve">Een </w:t>
            </w:r>
            <w:r w:rsidR="00777929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 xml:space="preserve">wat </w:t>
            </w:r>
            <w:proofErr w:type="spellStart"/>
            <w:r w:rsidR="00777929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>aaardse</w:t>
            </w:r>
            <w:proofErr w:type="spellEnd"/>
            <w:r w:rsidR="00777929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="00777929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>en</w:t>
            </w:r>
            <w:proofErr w:type="spellEnd"/>
            <w:r w:rsidR="00777929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="00777929" w:rsidRPr="00135E96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>minerale</w:t>
            </w:r>
            <w:proofErr w:type="spellEnd"/>
            <w:r w:rsidR="00777929" w:rsidRPr="00135E96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 xml:space="preserve"> toon </w:t>
            </w:r>
            <w:proofErr w:type="spellStart"/>
            <w:r w:rsidR="00777929" w:rsidRPr="00135E96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>overheerst</w:t>
            </w:r>
            <w:proofErr w:type="spellEnd"/>
            <w:r w:rsidR="00777929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="00777929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>deze</w:t>
            </w:r>
            <w:proofErr w:type="spellEnd"/>
            <w:r w:rsidR="00777929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="00777929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>wijn</w:t>
            </w:r>
            <w:proofErr w:type="spellEnd"/>
            <w:r w:rsidR="00777929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>,</w:t>
            </w:r>
            <w:r w:rsidR="00777929" w:rsidRPr="00135E96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="00777929" w:rsidRPr="00135E96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>afgemaakt</w:t>
            </w:r>
            <w:proofErr w:type="spellEnd"/>
            <w:r w:rsidR="00777929" w:rsidRPr="00135E96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 xml:space="preserve"> door </w:t>
            </w:r>
            <w:proofErr w:type="spellStart"/>
            <w:r w:rsidR="00777929" w:rsidRPr="00135E96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>zachte</w:t>
            </w:r>
            <w:proofErr w:type="spellEnd"/>
            <w:r w:rsidR="00777929" w:rsidRPr="00135E96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="00777929" w:rsidRPr="00135E96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>en</w:t>
            </w:r>
            <w:proofErr w:type="spellEnd"/>
            <w:r w:rsidR="00777929" w:rsidRPr="00135E96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="00777929" w:rsidRPr="00135E96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>toch</w:t>
            </w:r>
            <w:proofErr w:type="spellEnd"/>
            <w:r w:rsidR="00777929" w:rsidRPr="00135E96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="00777929" w:rsidRPr="00135E96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>aanwezige</w:t>
            </w:r>
            <w:proofErr w:type="spellEnd"/>
            <w:r w:rsidR="00777929" w:rsidRPr="00135E96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="00777929" w:rsidRPr="00135E96">
              <w:rPr>
                <w:rFonts w:ascii="Verdana" w:hAnsi="Verdana"/>
                <w:sz w:val="24"/>
                <w:szCs w:val="24"/>
                <w:lang w:val="en-NL"/>
                <w14:ligatures w14:val="standardContextual"/>
              </w:rPr>
              <w:t>tannines</w:t>
            </w:r>
            <w:proofErr w:type="spellEnd"/>
            <w:r w:rsidR="00777929"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>.</w:t>
            </w:r>
            <w:r w:rsidR="00777929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 xml:space="preserve"> De </w:t>
            </w:r>
            <w:proofErr w:type="spellStart"/>
            <w:r w:rsidR="00777929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>wijn</w:t>
            </w:r>
            <w:proofErr w:type="spellEnd"/>
            <w:r w:rsidR="00777929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 xml:space="preserve"> heft </w:t>
            </w:r>
            <w:proofErr w:type="spellStart"/>
            <w:r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>lange</w:t>
            </w:r>
            <w:proofErr w:type="spellEnd"/>
            <w:r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 xml:space="preserve"> </w:t>
            </w:r>
            <w:proofErr w:type="spellStart"/>
            <w:r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>afdronk</w:t>
            </w:r>
            <w:proofErr w:type="spellEnd"/>
            <w:r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>.</w:t>
            </w:r>
          </w:p>
          <w:p w14:paraId="56BD094B" w14:textId="77777777" w:rsidR="00CE32D3" w:rsidRPr="00CE32D3" w:rsidRDefault="00CE32D3" w:rsidP="00EC45D8">
            <w:pPr>
              <w:rPr>
                <w:rFonts w:ascii="Verdana" w:hAnsi="Verdana" w:cs="Arial"/>
                <w:sz w:val="22"/>
                <w:szCs w:val="22"/>
                <w:lang w:val="en-NL"/>
              </w:rPr>
            </w:pPr>
          </w:p>
        </w:tc>
      </w:tr>
      <w:tr w:rsidR="00EC45D8" w:rsidRPr="00F80C99" w14:paraId="70F25A34" w14:textId="77777777" w:rsidTr="00827931">
        <w:trPr>
          <w:trHeight w:val="307"/>
        </w:trPr>
        <w:tc>
          <w:tcPr>
            <w:tcW w:w="3120" w:type="dxa"/>
          </w:tcPr>
          <w:p w14:paraId="6AF49F80" w14:textId="7877EE8C" w:rsidR="00EC45D8" w:rsidRPr="002579BD" w:rsidRDefault="00EC45D8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LAdC-ledenprijs</w:t>
            </w:r>
            <w:r w:rsidR="000325C7" w:rsidRPr="002579BD">
              <w:rPr>
                <w:rFonts w:ascii="Verdana" w:hAnsi="Verdana"/>
                <w:sz w:val="22"/>
                <w:szCs w:val="22"/>
              </w:rPr>
              <w:t>*</w:t>
            </w: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:</w:t>
            </w:r>
          </w:p>
        </w:tc>
        <w:tc>
          <w:tcPr>
            <w:tcW w:w="8221" w:type="dxa"/>
          </w:tcPr>
          <w:p w14:paraId="4597F081" w14:textId="5FCD67B1" w:rsidR="00EC45D8" w:rsidRPr="005C0ECB" w:rsidRDefault="00EC45D8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€ </w:t>
            </w:r>
            <w:r w:rsidR="00CE32D3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>1</w:t>
            </w:r>
            <w:r w:rsidR="00135E96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>2,50</w:t>
            </w:r>
            <w:r w:rsidR="00777929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 </w:t>
            </w:r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per fles </w:t>
            </w:r>
            <w:proofErr w:type="spellStart"/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>incl</w:t>
            </w:r>
            <w:proofErr w:type="spellEnd"/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 btw</w:t>
            </w:r>
          </w:p>
        </w:tc>
      </w:tr>
    </w:tbl>
    <w:p w14:paraId="0F2CE320" w14:textId="77777777" w:rsidR="00EC45D8" w:rsidRDefault="00EC45D8" w:rsidP="006C0D89">
      <w:pPr>
        <w:pStyle w:val="Standard"/>
        <w:rPr>
          <w:rFonts w:ascii="Verdana" w:hAnsi="Verdana"/>
          <w:sz w:val="22"/>
          <w:szCs w:val="22"/>
          <w:lang w:eastAsia="en-US"/>
        </w:rPr>
      </w:pPr>
    </w:p>
    <w:p w14:paraId="1EEDB665" w14:textId="207B1523" w:rsidR="001E38EF" w:rsidRDefault="001E38EF"/>
    <w:p w14:paraId="0D24AA27" w14:textId="3C7522CD" w:rsidR="00EC45D8" w:rsidRPr="002579BD" w:rsidRDefault="00EC45D8" w:rsidP="00EC45D8">
      <w:pPr>
        <w:pStyle w:val="Standard"/>
        <w:rPr>
          <w:rFonts w:ascii="Verdana" w:hAnsi="Verdana"/>
          <w:sz w:val="22"/>
          <w:szCs w:val="22"/>
          <w:lang w:eastAsia="en-US"/>
        </w:rPr>
      </w:pPr>
      <w:r w:rsidRPr="002579BD">
        <w:rPr>
          <w:rFonts w:ascii="Verdana" w:hAnsi="Verdana"/>
          <w:sz w:val="22"/>
          <w:szCs w:val="22"/>
          <w:lang w:eastAsia="en-US"/>
        </w:rPr>
        <w:t>*</w:t>
      </w:r>
      <w:r w:rsidR="000325C7">
        <w:rPr>
          <w:rFonts w:ascii="Verdana" w:hAnsi="Verdana"/>
          <w:sz w:val="22"/>
          <w:szCs w:val="22"/>
          <w:lang w:eastAsia="en-US"/>
        </w:rPr>
        <w:t>Ga</w:t>
      </w:r>
      <w:r w:rsidRPr="002579BD">
        <w:rPr>
          <w:rFonts w:ascii="Verdana" w:hAnsi="Verdana"/>
          <w:sz w:val="22"/>
          <w:szCs w:val="22"/>
          <w:lang w:eastAsia="en-US"/>
        </w:rPr>
        <w:t xml:space="preserve"> naar </w:t>
      </w:r>
      <w:hyperlink r:id="rId8" w:history="1">
        <w:r w:rsidR="00224E64" w:rsidRPr="00E13F59">
          <w:rPr>
            <w:rStyle w:val="Hyperlink"/>
            <w:rFonts w:ascii="Verdana" w:hAnsi="Verdana"/>
            <w:sz w:val="22"/>
            <w:szCs w:val="22"/>
            <w:lang w:eastAsia="en-US"/>
          </w:rPr>
          <w:t>https://www.lesamisdecuisine.nl/aanbod/ledenvoordelen</w:t>
        </w:r>
      </w:hyperlink>
      <w:r>
        <w:rPr>
          <w:rStyle w:val="Hyperlink"/>
          <w:rFonts w:ascii="Verdana" w:hAnsi="Verdana"/>
          <w:sz w:val="22"/>
          <w:szCs w:val="22"/>
          <w:lang w:eastAsia="en-US"/>
        </w:rPr>
        <w:t xml:space="preserve"> </w:t>
      </w:r>
      <w:r w:rsidRPr="002579BD">
        <w:rPr>
          <w:rFonts w:ascii="Verdana" w:hAnsi="Verdana"/>
          <w:sz w:val="22"/>
          <w:szCs w:val="22"/>
          <w:lang w:eastAsia="en-US"/>
        </w:rPr>
        <w:t xml:space="preserve"> voor het bestellen van deze maandwijn en het ledenaanbod bij onze wijnleverancier </w:t>
      </w:r>
      <w:proofErr w:type="spellStart"/>
      <w:r w:rsidRPr="002579BD">
        <w:rPr>
          <w:rFonts w:ascii="Verdana" w:hAnsi="Verdana"/>
          <w:sz w:val="22"/>
          <w:szCs w:val="22"/>
          <w:lang w:eastAsia="en-US"/>
        </w:rPr>
        <w:t>Wijnkoperij</w:t>
      </w:r>
      <w:proofErr w:type="spellEnd"/>
      <w:r w:rsidRPr="002579BD">
        <w:rPr>
          <w:rFonts w:ascii="Verdana" w:hAnsi="Verdana"/>
          <w:sz w:val="22"/>
          <w:szCs w:val="22"/>
          <w:lang w:eastAsia="en-US"/>
        </w:rPr>
        <w:t xml:space="preserve"> Van Dop (Voorburg). </w:t>
      </w:r>
    </w:p>
    <w:p w14:paraId="1200C7BF" w14:textId="13D59EED" w:rsidR="00EC45D8" w:rsidRPr="002579BD" w:rsidRDefault="00EC45D8" w:rsidP="00EC45D8">
      <w:pPr>
        <w:pStyle w:val="Standard"/>
        <w:rPr>
          <w:rFonts w:ascii="Verdana" w:hAnsi="Verdana"/>
          <w:sz w:val="22"/>
          <w:szCs w:val="22"/>
          <w:lang w:eastAsia="en-US"/>
        </w:rPr>
      </w:pPr>
    </w:p>
    <w:sectPr w:rsidR="00EC45D8" w:rsidRPr="002579BD" w:rsidSect="00CB0E6C">
      <w:headerReference w:type="default" r:id="rId9"/>
      <w:footerReference w:type="default" r:id="rId10"/>
      <w:pgSz w:w="11905" w:h="16837"/>
      <w:pgMar w:top="567" w:right="709" w:bottom="851" w:left="709" w:header="284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9B683" w14:textId="77777777" w:rsidR="00217566" w:rsidRDefault="00217566">
      <w:r>
        <w:separator/>
      </w:r>
    </w:p>
  </w:endnote>
  <w:endnote w:type="continuationSeparator" w:id="0">
    <w:p w14:paraId="63EEA99D" w14:textId="77777777" w:rsidR="00217566" w:rsidRDefault="0021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A4B4" w14:textId="77777777" w:rsidR="00DC7A14" w:rsidRPr="00B625AC" w:rsidRDefault="00DC7A14" w:rsidP="00B625AC">
    <w:pPr>
      <w:pStyle w:val="Voettekst"/>
      <w:tabs>
        <w:tab w:val="clear" w:pos="9406"/>
        <w:tab w:val="left" w:pos="4963"/>
        <w:tab w:val="left" w:pos="5672"/>
        <w:tab w:val="left" w:pos="6381"/>
      </w:tabs>
      <w:rPr>
        <w:rFonts w:ascii="Verdana" w:hAnsi="Verdana"/>
      </w:rPr>
    </w:pPr>
    <w:r w:rsidRPr="00B625AC">
      <w:rPr>
        <w:rFonts w:ascii="Verdana" w:hAnsi="Verdana"/>
      </w:rPr>
      <w:ptab w:relativeTo="margin" w:alignment="center" w:leader="none"/>
    </w:r>
    <w:r>
      <w:rPr>
        <w:rFonts w:ascii="Verdana" w:hAnsi="Verdana"/>
        <w:noProof/>
        <w:lang w:val="nl-NL" w:eastAsia="nl-NL"/>
      </w:rPr>
      <w:drawing>
        <wp:inline distT="0" distB="0" distL="0" distR="0" wp14:anchorId="67969937" wp14:editId="1780B810">
          <wp:extent cx="395785" cy="545794"/>
          <wp:effectExtent l="0" t="0" r="4445" b="6985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s Amis de Cuis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381" cy="54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625AC">
      <w:rPr>
        <w:rFonts w:ascii="Verdana" w:hAnsi="Verdana"/>
      </w:rPr>
      <w:ptab w:relativeTo="margin" w:alignment="right" w:leader="none"/>
    </w:r>
    <w:r w:rsidR="00341CBE" w:rsidRPr="00B625AC">
      <w:rPr>
        <w:rFonts w:ascii="Verdana" w:hAnsi="Verdana"/>
      </w:rPr>
      <w:fldChar w:fldCharType="begin"/>
    </w:r>
    <w:r w:rsidRPr="00B625AC">
      <w:rPr>
        <w:rFonts w:ascii="Verdana" w:hAnsi="Verdana"/>
      </w:rPr>
      <w:instrText>PAGE   \* MERGEFORMAT</w:instrText>
    </w:r>
    <w:r w:rsidR="00341CBE" w:rsidRPr="00B625AC">
      <w:rPr>
        <w:rFonts w:ascii="Verdana" w:hAnsi="Verdana"/>
      </w:rPr>
      <w:fldChar w:fldCharType="separate"/>
    </w:r>
    <w:r w:rsidR="00E31D84" w:rsidRPr="00E31D84">
      <w:rPr>
        <w:rFonts w:ascii="Verdana" w:hAnsi="Verdana"/>
        <w:noProof/>
        <w:lang w:val="nl-NL"/>
      </w:rPr>
      <w:t>1</w:t>
    </w:r>
    <w:r w:rsidR="00341CBE" w:rsidRPr="00B625AC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ED2A" w14:textId="77777777" w:rsidR="00217566" w:rsidRDefault="00217566">
      <w:r>
        <w:rPr>
          <w:color w:val="000000"/>
        </w:rPr>
        <w:separator/>
      </w:r>
    </w:p>
  </w:footnote>
  <w:footnote w:type="continuationSeparator" w:id="0">
    <w:p w14:paraId="65B7C1B0" w14:textId="77777777" w:rsidR="00217566" w:rsidRDefault="00217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3C8F" w14:textId="77777777" w:rsidR="00DC7A14" w:rsidRDefault="00DC7A14" w:rsidP="00300CF4">
    <w:pPr>
      <w:pStyle w:val="Koptekst"/>
      <w:jc w:val="right"/>
    </w:pPr>
  </w:p>
  <w:p w14:paraId="44AE0F84" w14:textId="77777777" w:rsidR="00DC7A14" w:rsidRDefault="00DC7A1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0A6A1E"/>
    <w:multiLevelType w:val="hybridMultilevel"/>
    <w:tmpl w:val="9738EF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7708D"/>
    <w:multiLevelType w:val="hybridMultilevel"/>
    <w:tmpl w:val="9466AC70"/>
    <w:lvl w:ilvl="0" w:tplc="588C6ED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00683"/>
    <w:multiLevelType w:val="multilevel"/>
    <w:tmpl w:val="EB10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D7878"/>
    <w:multiLevelType w:val="multilevel"/>
    <w:tmpl w:val="C656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234F2"/>
    <w:multiLevelType w:val="hybridMultilevel"/>
    <w:tmpl w:val="18FCCE5C"/>
    <w:lvl w:ilvl="0" w:tplc="1264F90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37DE0"/>
    <w:multiLevelType w:val="hybridMultilevel"/>
    <w:tmpl w:val="A4C0F722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16F0F"/>
    <w:multiLevelType w:val="multilevel"/>
    <w:tmpl w:val="C8E8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635875">
    <w:abstractNumId w:val="0"/>
  </w:num>
  <w:num w:numId="2" w16cid:durableId="1189955384">
    <w:abstractNumId w:val="1"/>
  </w:num>
  <w:num w:numId="3" w16cid:durableId="1727727634">
    <w:abstractNumId w:val="2"/>
  </w:num>
  <w:num w:numId="4" w16cid:durableId="1099719248">
    <w:abstractNumId w:val="3"/>
  </w:num>
  <w:num w:numId="5" w16cid:durableId="32001124">
    <w:abstractNumId w:val="6"/>
  </w:num>
  <w:num w:numId="6" w16cid:durableId="766316174">
    <w:abstractNumId w:val="9"/>
  </w:num>
  <w:num w:numId="7" w16cid:durableId="2122871102">
    <w:abstractNumId w:val="5"/>
  </w:num>
  <w:num w:numId="8" w16cid:durableId="63651155">
    <w:abstractNumId w:val="7"/>
  </w:num>
  <w:num w:numId="9" w16cid:durableId="2055303870">
    <w:abstractNumId w:val="4"/>
  </w:num>
  <w:num w:numId="10" w16cid:durableId="688413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94"/>
    <w:rsid w:val="000042E8"/>
    <w:rsid w:val="000053F1"/>
    <w:rsid w:val="00006804"/>
    <w:rsid w:val="00006CF9"/>
    <w:rsid w:val="00010040"/>
    <w:rsid w:val="00010267"/>
    <w:rsid w:val="000116AE"/>
    <w:rsid w:val="00014B09"/>
    <w:rsid w:val="00021410"/>
    <w:rsid w:val="0002238E"/>
    <w:rsid w:val="00022D3E"/>
    <w:rsid w:val="00025443"/>
    <w:rsid w:val="00026011"/>
    <w:rsid w:val="00030DFD"/>
    <w:rsid w:val="00031FE5"/>
    <w:rsid w:val="000325C7"/>
    <w:rsid w:val="000329B5"/>
    <w:rsid w:val="000369DE"/>
    <w:rsid w:val="0004165B"/>
    <w:rsid w:val="00043033"/>
    <w:rsid w:val="00045465"/>
    <w:rsid w:val="00046389"/>
    <w:rsid w:val="0005287C"/>
    <w:rsid w:val="00057E5C"/>
    <w:rsid w:val="00060235"/>
    <w:rsid w:val="000631EE"/>
    <w:rsid w:val="00066B95"/>
    <w:rsid w:val="00067114"/>
    <w:rsid w:val="0006759E"/>
    <w:rsid w:val="000676CE"/>
    <w:rsid w:val="000701F7"/>
    <w:rsid w:val="00075994"/>
    <w:rsid w:val="0007708B"/>
    <w:rsid w:val="00077B8C"/>
    <w:rsid w:val="000864A3"/>
    <w:rsid w:val="00087735"/>
    <w:rsid w:val="00090A4E"/>
    <w:rsid w:val="00091B88"/>
    <w:rsid w:val="000931E2"/>
    <w:rsid w:val="00094E33"/>
    <w:rsid w:val="00096323"/>
    <w:rsid w:val="000966D2"/>
    <w:rsid w:val="000A1259"/>
    <w:rsid w:val="000A150E"/>
    <w:rsid w:val="000A1996"/>
    <w:rsid w:val="000A333F"/>
    <w:rsid w:val="000A7654"/>
    <w:rsid w:val="000A7C6C"/>
    <w:rsid w:val="000B27C0"/>
    <w:rsid w:val="000B6C30"/>
    <w:rsid w:val="000B73A8"/>
    <w:rsid w:val="000B773E"/>
    <w:rsid w:val="000C6BCB"/>
    <w:rsid w:val="000C79AC"/>
    <w:rsid w:val="000D1744"/>
    <w:rsid w:val="000D579D"/>
    <w:rsid w:val="000D5BCE"/>
    <w:rsid w:val="000D7913"/>
    <w:rsid w:val="000D7DFA"/>
    <w:rsid w:val="000E017D"/>
    <w:rsid w:val="000E2A49"/>
    <w:rsid w:val="000E32C0"/>
    <w:rsid w:val="000E5292"/>
    <w:rsid w:val="000E62EF"/>
    <w:rsid w:val="000E71F6"/>
    <w:rsid w:val="000F0914"/>
    <w:rsid w:val="000F1475"/>
    <w:rsid w:val="000F1F04"/>
    <w:rsid w:val="000F3CF2"/>
    <w:rsid w:val="000F6322"/>
    <w:rsid w:val="000F67A0"/>
    <w:rsid w:val="000F6D21"/>
    <w:rsid w:val="00100BD6"/>
    <w:rsid w:val="00102041"/>
    <w:rsid w:val="00103899"/>
    <w:rsid w:val="001048B3"/>
    <w:rsid w:val="00105199"/>
    <w:rsid w:val="00105367"/>
    <w:rsid w:val="00106617"/>
    <w:rsid w:val="001109D2"/>
    <w:rsid w:val="001120C8"/>
    <w:rsid w:val="00116D47"/>
    <w:rsid w:val="0012085A"/>
    <w:rsid w:val="0012097F"/>
    <w:rsid w:val="00121A2A"/>
    <w:rsid w:val="00124AE8"/>
    <w:rsid w:val="001261C2"/>
    <w:rsid w:val="00131276"/>
    <w:rsid w:val="00132585"/>
    <w:rsid w:val="00132B3D"/>
    <w:rsid w:val="001333E8"/>
    <w:rsid w:val="001358B5"/>
    <w:rsid w:val="00135E96"/>
    <w:rsid w:val="0013698B"/>
    <w:rsid w:val="001379C5"/>
    <w:rsid w:val="0014030C"/>
    <w:rsid w:val="00140C2E"/>
    <w:rsid w:val="00141C21"/>
    <w:rsid w:val="00143A7E"/>
    <w:rsid w:val="00143D8A"/>
    <w:rsid w:val="001446C8"/>
    <w:rsid w:val="001447B0"/>
    <w:rsid w:val="00144E9D"/>
    <w:rsid w:val="00146DE0"/>
    <w:rsid w:val="00150427"/>
    <w:rsid w:val="0015213F"/>
    <w:rsid w:val="00153E81"/>
    <w:rsid w:val="00153FA1"/>
    <w:rsid w:val="00154C7E"/>
    <w:rsid w:val="001577F5"/>
    <w:rsid w:val="00157AD2"/>
    <w:rsid w:val="00157FE9"/>
    <w:rsid w:val="00160901"/>
    <w:rsid w:val="00162E3D"/>
    <w:rsid w:val="00164901"/>
    <w:rsid w:val="00164AA7"/>
    <w:rsid w:val="001714BC"/>
    <w:rsid w:val="00172BA2"/>
    <w:rsid w:val="00173442"/>
    <w:rsid w:val="00175D1F"/>
    <w:rsid w:val="00176049"/>
    <w:rsid w:val="00176192"/>
    <w:rsid w:val="001767A4"/>
    <w:rsid w:val="00177AA4"/>
    <w:rsid w:val="001805A5"/>
    <w:rsid w:val="00182210"/>
    <w:rsid w:val="00185041"/>
    <w:rsid w:val="001853FF"/>
    <w:rsid w:val="00197953"/>
    <w:rsid w:val="001A0A42"/>
    <w:rsid w:val="001A1BC9"/>
    <w:rsid w:val="001A53A3"/>
    <w:rsid w:val="001A5D49"/>
    <w:rsid w:val="001B0147"/>
    <w:rsid w:val="001B0497"/>
    <w:rsid w:val="001B14F5"/>
    <w:rsid w:val="001B254F"/>
    <w:rsid w:val="001B26D7"/>
    <w:rsid w:val="001B479C"/>
    <w:rsid w:val="001B7EFF"/>
    <w:rsid w:val="001C05F1"/>
    <w:rsid w:val="001C1F2C"/>
    <w:rsid w:val="001C2BEA"/>
    <w:rsid w:val="001C47C1"/>
    <w:rsid w:val="001C6794"/>
    <w:rsid w:val="001C730E"/>
    <w:rsid w:val="001D7D1F"/>
    <w:rsid w:val="001E0468"/>
    <w:rsid w:val="001E0909"/>
    <w:rsid w:val="001E230C"/>
    <w:rsid w:val="001E38EF"/>
    <w:rsid w:val="001E60E7"/>
    <w:rsid w:val="001E6240"/>
    <w:rsid w:val="001F0265"/>
    <w:rsid w:val="001F02DF"/>
    <w:rsid w:val="001F04C5"/>
    <w:rsid w:val="001F1351"/>
    <w:rsid w:val="001F2124"/>
    <w:rsid w:val="001F3A40"/>
    <w:rsid w:val="001F40E0"/>
    <w:rsid w:val="001F5C35"/>
    <w:rsid w:val="001F7451"/>
    <w:rsid w:val="001F7459"/>
    <w:rsid w:val="001F7553"/>
    <w:rsid w:val="00200629"/>
    <w:rsid w:val="00202310"/>
    <w:rsid w:val="00202445"/>
    <w:rsid w:val="0020328A"/>
    <w:rsid w:val="0020348B"/>
    <w:rsid w:val="0020645B"/>
    <w:rsid w:val="0020738D"/>
    <w:rsid w:val="002100B4"/>
    <w:rsid w:val="002109E9"/>
    <w:rsid w:val="002123CC"/>
    <w:rsid w:val="002129CB"/>
    <w:rsid w:val="00214F68"/>
    <w:rsid w:val="00215536"/>
    <w:rsid w:val="00216001"/>
    <w:rsid w:val="002167E9"/>
    <w:rsid w:val="00217566"/>
    <w:rsid w:val="00217F2D"/>
    <w:rsid w:val="00220FE6"/>
    <w:rsid w:val="00221027"/>
    <w:rsid w:val="00221316"/>
    <w:rsid w:val="00224DEB"/>
    <w:rsid w:val="00224E64"/>
    <w:rsid w:val="00225D78"/>
    <w:rsid w:val="00226952"/>
    <w:rsid w:val="00227455"/>
    <w:rsid w:val="002308F8"/>
    <w:rsid w:val="00237A62"/>
    <w:rsid w:val="00237D78"/>
    <w:rsid w:val="00240B24"/>
    <w:rsid w:val="00240F21"/>
    <w:rsid w:val="002433FE"/>
    <w:rsid w:val="00244BAC"/>
    <w:rsid w:val="00250EF8"/>
    <w:rsid w:val="002515BC"/>
    <w:rsid w:val="0025325A"/>
    <w:rsid w:val="002542CB"/>
    <w:rsid w:val="00254AEE"/>
    <w:rsid w:val="00256357"/>
    <w:rsid w:val="002579BD"/>
    <w:rsid w:val="00261D65"/>
    <w:rsid w:val="00264498"/>
    <w:rsid w:val="00265454"/>
    <w:rsid w:val="0027021B"/>
    <w:rsid w:val="00270DDA"/>
    <w:rsid w:val="002712DA"/>
    <w:rsid w:val="002722B7"/>
    <w:rsid w:val="00272E27"/>
    <w:rsid w:val="0027334B"/>
    <w:rsid w:val="0027360D"/>
    <w:rsid w:val="00274D6A"/>
    <w:rsid w:val="002757D9"/>
    <w:rsid w:val="0027769D"/>
    <w:rsid w:val="00280D90"/>
    <w:rsid w:val="00281528"/>
    <w:rsid w:val="00282EE1"/>
    <w:rsid w:val="002844A1"/>
    <w:rsid w:val="002847CC"/>
    <w:rsid w:val="00291393"/>
    <w:rsid w:val="002A051D"/>
    <w:rsid w:val="002B0A50"/>
    <w:rsid w:val="002B12EA"/>
    <w:rsid w:val="002B3F85"/>
    <w:rsid w:val="002B66AA"/>
    <w:rsid w:val="002B683B"/>
    <w:rsid w:val="002B6C49"/>
    <w:rsid w:val="002B6E32"/>
    <w:rsid w:val="002B73BD"/>
    <w:rsid w:val="002B7CE3"/>
    <w:rsid w:val="002C0CA0"/>
    <w:rsid w:val="002C1156"/>
    <w:rsid w:val="002C456D"/>
    <w:rsid w:val="002C49E5"/>
    <w:rsid w:val="002C7A33"/>
    <w:rsid w:val="002D417E"/>
    <w:rsid w:val="002D41D2"/>
    <w:rsid w:val="002D73CE"/>
    <w:rsid w:val="002D77A0"/>
    <w:rsid w:val="002E08FE"/>
    <w:rsid w:val="002E0A9A"/>
    <w:rsid w:val="002E34D1"/>
    <w:rsid w:val="002E3785"/>
    <w:rsid w:val="002E3D57"/>
    <w:rsid w:val="002E4917"/>
    <w:rsid w:val="002E7AF0"/>
    <w:rsid w:val="002E7FD4"/>
    <w:rsid w:val="002F1635"/>
    <w:rsid w:val="002F204A"/>
    <w:rsid w:val="002F2207"/>
    <w:rsid w:val="002F23BA"/>
    <w:rsid w:val="002F27EE"/>
    <w:rsid w:val="002F4D0A"/>
    <w:rsid w:val="002F4EA6"/>
    <w:rsid w:val="002F514E"/>
    <w:rsid w:val="002F5696"/>
    <w:rsid w:val="002F698E"/>
    <w:rsid w:val="002F7427"/>
    <w:rsid w:val="00300CF4"/>
    <w:rsid w:val="0030165E"/>
    <w:rsid w:val="003040EB"/>
    <w:rsid w:val="0030604A"/>
    <w:rsid w:val="0031288D"/>
    <w:rsid w:val="003134CF"/>
    <w:rsid w:val="00313625"/>
    <w:rsid w:val="00313E02"/>
    <w:rsid w:val="00314423"/>
    <w:rsid w:val="00316AC6"/>
    <w:rsid w:val="00317363"/>
    <w:rsid w:val="0031796F"/>
    <w:rsid w:val="00321E96"/>
    <w:rsid w:val="003233F5"/>
    <w:rsid w:val="00324744"/>
    <w:rsid w:val="003249B5"/>
    <w:rsid w:val="003266B0"/>
    <w:rsid w:val="00326B1D"/>
    <w:rsid w:val="003306B3"/>
    <w:rsid w:val="00332C39"/>
    <w:rsid w:val="00332C71"/>
    <w:rsid w:val="00333192"/>
    <w:rsid w:val="003335B2"/>
    <w:rsid w:val="003357E5"/>
    <w:rsid w:val="00336363"/>
    <w:rsid w:val="003379F7"/>
    <w:rsid w:val="0034055F"/>
    <w:rsid w:val="00341CBE"/>
    <w:rsid w:val="003421BC"/>
    <w:rsid w:val="003430FE"/>
    <w:rsid w:val="00344369"/>
    <w:rsid w:val="00344B48"/>
    <w:rsid w:val="00345CAB"/>
    <w:rsid w:val="00347E9A"/>
    <w:rsid w:val="00351219"/>
    <w:rsid w:val="00351CE1"/>
    <w:rsid w:val="00352CF2"/>
    <w:rsid w:val="00354BDC"/>
    <w:rsid w:val="00355264"/>
    <w:rsid w:val="00355733"/>
    <w:rsid w:val="00356974"/>
    <w:rsid w:val="00360FAD"/>
    <w:rsid w:val="003611AF"/>
    <w:rsid w:val="00361D05"/>
    <w:rsid w:val="0036483A"/>
    <w:rsid w:val="00366274"/>
    <w:rsid w:val="00366354"/>
    <w:rsid w:val="0037078C"/>
    <w:rsid w:val="00373B98"/>
    <w:rsid w:val="00373FFC"/>
    <w:rsid w:val="00375F0D"/>
    <w:rsid w:val="00390029"/>
    <w:rsid w:val="00391B2C"/>
    <w:rsid w:val="00393906"/>
    <w:rsid w:val="003947BC"/>
    <w:rsid w:val="003959DB"/>
    <w:rsid w:val="0039715D"/>
    <w:rsid w:val="003A1E9D"/>
    <w:rsid w:val="003A5625"/>
    <w:rsid w:val="003B15D1"/>
    <w:rsid w:val="003B419B"/>
    <w:rsid w:val="003B4796"/>
    <w:rsid w:val="003B6FB2"/>
    <w:rsid w:val="003C0D94"/>
    <w:rsid w:val="003C18C4"/>
    <w:rsid w:val="003C30E0"/>
    <w:rsid w:val="003C7830"/>
    <w:rsid w:val="003D08F6"/>
    <w:rsid w:val="003D29FB"/>
    <w:rsid w:val="003D52CC"/>
    <w:rsid w:val="003D6086"/>
    <w:rsid w:val="003D6F9E"/>
    <w:rsid w:val="003D7A26"/>
    <w:rsid w:val="003D7F50"/>
    <w:rsid w:val="003E0BC0"/>
    <w:rsid w:val="003E3F6A"/>
    <w:rsid w:val="003E41AA"/>
    <w:rsid w:val="003E4693"/>
    <w:rsid w:val="003E5B42"/>
    <w:rsid w:val="003E6269"/>
    <w:rsid w:val="003E6DE8"/>
    <w:rsid w:val="003E76E1"/>
    <w:rsid w:val="003F0CD9"/>
    <w:rsid w:val="003F2D85"/>
    <w:rsid w:val="003F3AD4"/>
    <w:rsid w:val="003F7613"/>
    <w:rsid w:val="003F7E3C"/>
    <w:rsid w:val="00400E7C"/>
    <w:rsid w:val="004018E4"/>
    <w:rsid w:val="00404F46"/>
    <w:rsid w:val="004062DC"/>
    <w:rsid w:val="004116DF"/>
    <w:rsid w:val="004122F3"/>
    <w:rsid w:val="00413BB0"/>
    <w:rsid w:val="0041498D"/>
    <w:rsid w:val="0041636E"/>
    <w:rsid w:val="004167F6"/>
    <w:rsid w:val="004173C6"/>
    <w:rsid w:val="0041795B"/>
    <w:rsid w:val="00417E48"/>
    <w:rsid w:val="00422109"/>
    <w:rsid w:val="004223AD"/>
    <w:rsid w:val="00424BFC"/>
    <w:rsid w:val="00426EFD"/>
    <w:rsid w:val="00427829"/>
    <w:rsid w:val="00431D0E"/>
    <w:rsid w:val="00432252"/>
    <w:rsid w:val="00434CE0"/>
    <w:rsid w:val="00435B5D"/>
    <w:rsid w:val="004366AC"/>
    <w:rsid w:val="00440B8B"/>
    <w:rsid w:val="004411F5"/>
    <w:rsid w:val="00442422"/>
    <w:rsid w:val="00442805"/>
    <w:rsid w:val="0044488C"/>
    <w:rsid w:val="00444B62"/>
    <w:rsid w:val="00445AD6"/>
    <w:rsid w:val="00447CD8"/>
    <w:rsid w:val="004517A4"/>
    <w:rsid w:val="00451FB2"/>
    <w:rsid w:val="004529D2"/>
    <w:rsid w:val="00452D28"/>
    <w:rsid w:val="00462269"/>
    <w:rsid w:val="00464E46"/>
    <w:rsid w:val="00464F60"/>
    <w:rsid w:val="0046746A"/>
    <w:rsid w:val="004700C5"/>
    <w:rsid w:val="004727E9"/>
    <w:rsid w:val="00472F57"/>
    <w:rsid w:val="00473234"/>
    <w:rsid w:val="00477775"/>
    <w:rsid w:val="00480671"/>
    <w:rsid w:val="00480AED"/>
    <w:rsid w:val="004814DF"/>
    <w:rsid w:val="00481615"/>
    <w:rsid w:val="00481A82"/>
    <w:rsid w:val="00481CEC"/>
    <w:rsid w:val="00482081"/>
    <w:rsid w:val="00482B81"/>
    <w:rsid w:val="00483643"/>
    <w:rsid w:val="0048378D"/>
    <w:rsid w:val="00485FD6"/>
    <w:rsid w:val="00493AD0"/>
    <w:rsid w:val="004959DA"/>
    <w:rsid w:val="00495EEF"/>
    <w:rsid w:val="004977E9"/>
    <w:rsid w:val="004A3F10"/>
    <w:rsid w:val="004A42DB"/>
    <w:rsid w:val="004A4EBD"/>
    <w:rsid w:val="004B0397"/>
    <w:rsid w:val="004B140C"/>
    <w:rsid w:val="004B3751"/>
    <w:rsid w:val="004B3C8D"/>
    <w:rsid w:val="004B56D0"/>
    <w:rsid w:val="004B67D3"/>
    <w:rsid w:val="004C0E0B"/>
    <w:rsid w:val="004C0E51"/>
    <w:rsid w:val="004C1EC1"/>
    <w:rsid w:val="004C56AE"/>
    <w:rsid w:val="004D00FD"/>
    <w:rsid w:val="004D45A2"/>
    <w:rsid w:val="004D4D20"/>
    <w:rsid w:val="004D6507"/>
    <w:rsid w:val="004E597D"/>
    <w:rsid w:val="004E5E34"/>
    <w:rsid w:val="004E68B8"/>
    <w:rsid w:val="004F12FE"/>
    <w:rsid w:val="004F13E3"/>
    <w:rsid w:val="004F1E2A"/>
    <w:rsid w:val="004F3EB2"/>
    <w:rsid w:val="004F5F00"/>
    <w:rsid w:val="00500D3D"/>
    <w:rsid w:val="00506FEA"/>
    <w:rsid w:val="00507B85"/>
    <w:rsid w:val="00511B49"/>
    <w:rsid w:val="005133FC"/>
    <w:rsid w:val="00516CAC"/>
    <w:rsid w:val="0052183F"/>
    <w:rsid w:val="00523327"/>
    <w:rsid w:val="0052352E"/>
    <w:rsid w:val="00523A24"/>
    <w:rsid w:val="00524435"/>
    <w:rsid w:val="00524AD2"/>
    <w:rsid w:val="00527AE5"/>
    <w:rsid w:val="00527E4E"/>
    <w:rsid w:val="00530505"/>
    <w:rsid w:val="0053084D"/>
    <w:rsid w:val="00532AD3"/>
    <w:rsid w:val="005330B1"/>
    <w:rsid w:val="00534022"/>
    <w:rsid w:val="005346BE"/>
    <w:rsid w:val="00534912"/>
    <w:rsid w:val="00534FC2"/>
    <w:rsid w:val="00536D54"/>
    <w:rsid w:val="00537C9A"/>
    <w:rsid w:val="005402B2"/>
    <w:rsid w:val="005404B8"/>
    <w:rsid w:val="00541FA2"/>
    <w:rsid w:val="0054281E"/>
    <w:rsid w:val="00545363"/>
    <w:rsid w:val="00547517"/>
    <w:rsid w:val="005519F8"/>
    <w:rsid w:val="005530D7"/>
    <w:rsid w:val="005566A0"/>
    <w:rsid w:val="0056354F"/>
    <w:rsid w:val="00563C13"/>
    <w:rsid w:val="00564A7B"/>
    <w:rsid w:val="00565C75"/>
    <w:rsid w:val="005670F5"/>
    <w:rsid w:val="005707FB"/>
    <w:rsid w:val="00570A5B"/>
    <w:rsid w:val="005737D5"/>
    <w:rsid w:val="0058538A"/>
    <w:rsid w:val="00585C87"/>
    <w:rsid w:val="005860C0"/>
    <w:rsid w:val="00587644"/>
    <w:rsid w:val="00591D08"/>
    <w:rsid w:val="00593A0F"/>
    <w:rsid w:val="00595C3E"/>
    <w:rsid w:val="00596CD2"/>
    <w:rsid w:val="005A056E"/>
    <w:rsid w:val="005A0E79"/>
    <w:rsid w:val="005A1510"/>
    <w:rsid w:val="005A1C35"/>
    <w:rsid w:val="005A3967"/>
    <w:rsid w:val="005A4E04"/>
    <w:rsid w:val="005A523E"/>
    <w:rsid w:val="005A6063"/>
    <w:rsid w:val="005B2BC3"/>
    <w:rsid w:val="005B337D"/>
    <w:rsid w:val="005B3DEE"/>
    <w:rsid w:val="005B4F37"/>
    <w:rsid w:val="005B7F5F"/>
    <w:rsid w:val="005C0ECB"/>
    <w:rsid w:val="005C16D0"/>
    <w:rsid w:val="005C29BF"/>
    <w:rsid w:val="005C3D3C"/>
    <w:rsid w:val="005C6835"/>
    <w:rsid w:val="005C7DC4"/>
    <w:rsid w:val="005D2B46"/>
    <w:rsid w:val="005D475A"/>
    <w:rsid w:val="005D4775"/>
    <w:rsid w:val="005D6309"/>
    <w:rsid w:val="005E13A8"/>
    <w:rsid w:val="005E1994"/>
    <w:rsid w:val="005E1E8B"/>
    <w:rsid w:val="005E2E39"/>
    <w:rsid w:val="005E338E"/>
    <w:rsid w:val="005E40E5"/>
    <w:rsid w:val="005E4311"/>
    <w:rsid w:val="005E5A88"/>
    <w:rsid w:val="005E6164"/>
    <w:rsid w:val="005F0F75"/>
    <w:rsid w:val="005F1326"/>
    <w:rsid w:val="005F2961"/>
    <w:rsid w:val="005F2BC4"/>
    <w:rsid w:val="005F4662"/>
    <w:rsid w:val="00600C98"/>
    <w:rsid w:val="00605177"/>
    <w:rsid w:val="00605B91"/>
    <w:rsid w:val="00605D42"/>
    <w:rsid w:val="00610E22"/>
    <w:rsid w:val="00617E17"/>
    <w:rsid w:val="006200C9"/>
    <w:rsid w:val="00620174"/>
    <w:rsid w:val="00621A09"/>
    <w:rsid w:val="00622F30"/>
    <w:rsid w:val="00623FEA"/>
    <w:rsid w:val="00625A4F"/>
    <w:rsid w:val="00625FAF"/>
    <w:rsid w:val="006306A8"/>
    <w:rsid w:val="00633F13"/>
    <w:rsid w:val="00637B15"/>
    <w:rsid w:val="006408B9"/>
    <w:rsid w:val="00644BE8"/>
    <w:rsid w:val="00647E28"/>
    <w:rsid w:val="00650D90"/>
    <w:rsid w:val="006510BC"/>
    <w:rsid w:val="006511BD"/>
    <w:rsid w:val="00652608"/>
    <w:rsid w:val="006563CB"/>
    <w:rsid w:val="006572F8"/>
    <w:rsid w:val="00662EE9"/>
    <w:rsid w:val="00664B96"/>
    <w:rsid w:val="00665239"/>
    <w:rsid w:val="006679CB"/>
    <w:rsid w:val="00671A3C"/>
    <w:rsid w:val="00671C94"/>
    <w:rsid w:val="006725C9"/>
    <w:rsid w:val="00672A10"/>
    <w:rsid w:val="0067335B"/>
    <w:rsid w:val="00673879"/>
    <w:rsid w:val="006756B7"/>
    <w:rsid w:val="00676E23"/>
    <w:rsid w:val="006831D6"/>
    <w:rsid w:val="006856B1"/>
    <w:rsid w:val="00685B45"/>
    <w:rsid w:val="00686FAC"/>
    <w:rsid w:val="00690046"/>
    <w:rsid w:val="00690772"/>
    <w:rsid w:val="00690780"/>
    <w:rsid w:val="0069294C"/>
    <w:rsid w:val="00692D52"/>
    <w:rsid w:val="006A0966"/>
    <w:rsid w:val="006A0CB7"/>
    <w:rsid w:val="006A13DF"/>
    <w:rsid w:val="006A5650"/>
    <w:rsid w:val="006A6798"/>
    <w:rsid w:val="006A6F1D"/>
    <w:rsid w:val="006A747C"/>
    <w:rsid w:val="006B31C2"/>
    <w:rsid w:val="006B3668"/>
    <w:rsid w:val="006B3F4D"/>
    <w:rsid w:val="006B416A"/>
    <w:rsid w:val="006B4309"/>
    <w:rsid w:val="006B4F11"/>
    <w:rsid w:val="006B6496"/>
    <w:rsid w:val="006B7D6A"/>
    <w:rsid w:val="006C0D89"/>
    <w:rsid w:val="006C14FA"/>
    <w:rsid w:val="006C2D6F"/>
    <w:rsid w:val="006C4269"/>
    <w:rsid w:val="006C428D"/>
    <w:rsid w:val="006C4ED2"/>
    <w:rsid w:val="006C58B5"/>
    <w:rsid w:val="006C6FC6"/>
    <w:rsid w:val="006C7475"/>
    <w:rsid w:val="006C7C5D"/>
    <w:rsid w:val="006D1516"/>
    <w:rsid w:val="006D6A60"/>
    <w:rsid w:val="006E06B4"/>
    <w:rsid w:val="006E365A"/>
    <w:rsid w:val="006E55CE"/>
    <w:rsid w:val="006E5FC9"/>
    <w:rsid w:val="006E7869"/>
    <w:rsid w:val="006F0014"/>
    <w:rsid w:val="006F110E"/>
    <w:rsid w:val="006F2CF9"/>
    <w:rsid w:val="006F2E9C"/>
    <w:rsid w:val="006F386E"/>
    <w:rsid w:val="006F71F4"/>
    <w:rsid w:val="00700246"/>
    <w:rsid w:val="00701C82"/>
    <w:rsid w:val="00701F9E"/>
    <w:rsid w:val="00704396"/>
    <w:rsid w:val="00707640"/>
    <w:rsid w:val="007105D0"/>
    <w:rsid w:val="00710681"/>
    <w:rsid w:val="00711324"/>
    <w:rsid w:val="00712BDA"/>
    <w:rsid w:val="00712DC9"/>
    <w:rsid w:val="007171BF"/>
    <w:rsid w:val="00725221"/>
    <w:rsid w:val="00726F92"/>
    <w:rsid w:val="00727249"/>
    <w:rsid w:val="007371D4"/>
    <w:rsid w:val="00737473"/>
    <w:rsid w:val="00737D74"/>
    <w:rsid w:val="00737F82"/>
    <w:rsid w:val="00740EE4"/>
    <w:rsid w:val="00741789"/>
    <w:rsid w:val="007437DF"/>
    <w:rsid w:val="00744085"/>
    <w:rsid w:val="007559B0"/>
    <w:rsid w:val="00761CD5"/>
    <w:rsid w:val="00763938"/>
    <w:rsid w:val="007646EB"/>
    <w:rsid w:val="00766A13"/>
    <w:rsid w:val="007708BB"/>
    <w:rsid w:val="00770A57"/>
    <w:rsid w:val="00771119"/>
    <w:rsid w:val="0077362D"/>
    <w:rsid w:val="00773750"/>
    <w:rsid w:val="00773E69"/>
    <w:rsid w:val="00775419"/>
    <w:rsid w:val="00776F44"/>
    <w:rsid w:val="00777929"/>
    <w:rsid w:val="00780CE4"/>
    <w:rsid w:val="00780EB6"/>
    <w:rsid w:val="00781C78"/>
    <w:rsid w:val="00783315"/>
    <w:rsid w:val="0078713B"/>
    <w:rsid w:val="007902FD"/>
    <w:rsid w:val="00790A9C"/>
    <w:rsid w:val="00791378"/>
    <w:rsid w:val="00793DC2"/>
    <w:rsid w:val="00793E39"/>
    <w:rsid w:val="00795007"/>
    <w:rsid w:val="007A0E75"/>
    <w:rsid w:val="007A0F5C"/>
    <w:rsid w:val="007A1859"/>
    <w:rsid w:val="007A1AEC"/>
    <w:rsid w:val="007A21A4"/>
    <w:rsid w:val="007A491A"/>
    <w:rsid w:val="007A6DFC"/>
    <w:rsid w:val="007B1160"/>
    <w:rsid w:val="007B3BC1"/>
    <w:rsid w:val="007B41E0"/>
    <w:rsid w:val="007B4E42"/>
    <w:rsid w:val="007C131E"/>
    <w:rsid w:val="007C277A"/>
    <w:rsid w:val="007C2C71"/>
    <w:rsid w:val="007C3650"/>
    <w:rsid w:val="007C431E"/>
    <w:rsid w:val="007C5C98"/>
    <w:rsid w:val="007C70B8"/>
    <w:rsid w:val="007C7F30"/>
    <w:rsid w:val="007D1EC1"/>
    <w:rsid w:val="007D2AD5"/>
    <w:rsid w:val="007D783E"/>
    <w:rsid w:val="007E0515"/>
    <w:rsid w:val="007E13C2"/>
    <w:rsid w:val="007E36AC"/>
    <w:rsid w:val="007E4285"/>
    <w:rsid w:val="007E4390"/>
    <w:rsid w:val="007E480A"/>
    <w:rsid w:val="007E70ED"/>
    <w:rsid w:val="007E7830"/>
    <w:rsid w:val="007F0485"/>
    <w:rsid w:val="007F05C0"/>
    <w:rsid w:val="007F2838"/>
    <w:rsid w:val="007F322C"/>
    <w:rsid w:val="007F67A8"/>
    <w:rsid w:val="00800064"/>
    <w:rsid w:val="0080118D"/>
    <w:rsid w:val="00803C40"/>
    <w:rsid w:val="00805956"/>
    <w:rsid w:val="008071C8"/>
    <w:rsid w:val="00812417"/>
    <w:rsid w:val="00812EE8"/>
    <w:rsid w:val="00813206"/>
    <w:rsid w:val="0081563C"/>
    <w:rsid w:val="00816626"/>
    <w:rsid w:val="00820042"/>
    <w:rsid w:val="00820044"/>
    <w:rsid w:val="008206DE"/>
    <w:rsid w:val="00820A1D"/>
    <w:rsid w:val="00821C19"/>
    <w:rsid w:val="0082213D"/>
    <w:rsid w:val="00824083"/>
    <w:rsid w:val="00826E90"/>
    <w:rsid w:val="00827F97"/>
    <w:rsid w:val="0083009C"/>
    <w:rsid w:val="008311C4"/>
    <w:rsid w:val="00832337"/>
    <w:rsid w:val="00832899"/>
    <w:rsid w:val="0083535A"/>
    <w:rsid w:val="008358BB"/>
    <w:rsid w:val="008371AC"/>
    <w:rsid w:val="008432E1"/>
    <w:rsid w:val="00845825"/>
    <w:rsid w:val="00846854"/>
    <w:rsid w:val="00847FDD"/>
    <w:rsid w:val="0085051A"/>
    <w:rsid w:val="0085064E"/>
    <w:rsid w:val="0085266A"/>
    <w:rsid w:val="00853E89"/>
    <w:rsid w:val="0085513D"/>
    <w:rsid w:val="0085762F"/>
    <w:rsid w:val="008601FB"/>
    <w:rsid w:val="0086138A"/>
    <w:rsid w:val="00864186"/>
    <w:rsid w:val="008645F9"/>
    <w:rsid w:val="00865F76"/>
    <w:rsid w:val="008664A5"/>
    <w:rsid w:val="008677E7"/>
    <w:rsid w:val="00867D5F"/>
    <w:rsid w:val="008701CC"/>
    <w:rsid w:val="008706E0"/>
    <w:rsid w:val="00872395"/>
    <w:rsid w:val="00874CD6"/>
    <w:rsid w:val="00874CF2"/>
    <w:rsid w:val="00874E41"/>
    <w:rsid w:val="00876C2F"/>
    <w:rsid w:val="00882DCE"/>
    <w:rsid w:val="00884DF8"/>
    <w:rsid w:val="008857B0"/>
    <w:rsid w:val="00887AEA"/>
    <w:rsid w:val="0089100E"/>
    <w:rsid w:val="0089149F"/>
    <w:rsid w:val="00897FB4"/>
    <w:rsid w:val="008A2D01"/>
    <w:rsid w:val="008A37C6"/>
    <w:rsid w:val="008A4BCF"/>
    <w:rsid w:val="008A6EF7"/>
    <w:rsid w:val="008B1662"/>
    <w:rsid w:val="008B1C6D"/>
    <w:rsid w:val="008B4256"/>
    <w:rsid w:val="008B53A4"/>
    <w:rsid w:val="008C250B"/>
    <w:rsid w:val="008C2D1E"/>
    <w:rsid w:val="008C3A0A"/>
    <w:rsid w:val="008C44C0"/>
    <w:rsid w:val="008C6678"/>
    <w:rsid w:val="008C7D06"/>
    <w:rsid w:val="008D114B"/>
    <w:rsid w:val="008D570D"/>
    <w:rsid w:val="008E1F6B"/>
    <w:rsid w:val="008E2809"/>
    <w:rsid w:val="008E4401"/>
    <w:rsid w:val="008E46A7"/>
    <w:rsid w:val="008E6C38"/>
    <w:rsid w:val="008E74B2"/>
    <w:rsid w:val="008E7C35"/>
    <w:rsid w:val="008F0F8B"/>
    <w:rsid w:val="008F247D"/>
    <w:rsid w:val="008F5372"/>
    <w:rsid w:val="008F6637"/>
    <w:rsid w:val="008F6915"/>
    <w:rsid w:val="008F75D1"/>
    <w:rsid w:val="00903DCA"/>
    <w:rsid w:val="0090434E"/>
    <w:rsid w:val="009060EE"/>
    <w:rsid w:val="009074E0"/>
    <w:rsid w:val="00912C1A"/>
    <w:rsid w:val="00912D2F"/>
    <w:rsid w:val="009151E5"/>
    <w:rsid w:val="0091650F"/>
    <w:rsid w:val="009229FB"/>
    <w:rsid w:val="00924576"/>
    <w:rsid w:val="0092634B"/>
    <w:rsid w:val="00933BE0"/>
    <w:rsid w:val="00933F97"/>
    <w:rsid w:val="0094086E"/>
    <w:rsid w:val="00940A6F"/>
    <w:rsid w:val="009426A8"/>
    <w:rsid w:val="009450A7"/>
    <w:rsid w:val="00947D26"/>
    <w:rsid w:val="00951C15"/>
    <w:rsid w:val="00951DF4"/>
    <w:rsid w:val="0095265F"/>
    <w:rsid w:val="00952F3A"/>
    <w:rsid w:val="009536B2"/>
    <w:rsid w:val="00953776"/>
    <w:rsid w:val="0095641A"/>
    <w:rsid w:val="009572C5"/>
    <w:rsid w:val="009574C4"/>
    <w:rsid w:val="00957FFC"/>
    <w:rsid w:val="00961773"/>
    <w:rsid w:val="009623E8"/>
    <w:rsid w:val="009645B4"/>
    <w:rsid w:val="00964EAC"/>
    <w:rsid w:val="00966A6A"/>
    <w:rsid w:val="00967FE1"/>
    <w:rsid w:val="00970581"/>
    <w:rsid w:val="00972866"/>
    <w:rsid w:val="00974264"/>
    <w:rsid w:val="0097433F"/>
    <w:rsid w:val="009779CD"/>
    <w:rsid w:val="00977A53"/>
    <w:rsid w:val="00984B47"/>
    <w:rsid w:val="00987A66"/>
    <w:rsid w:val="00990F71"/>
    <w:rsid w:val="00995B7E"/>
    <w:rsid w:val="00995E11"/>
    <w:rsid w:val="00997FEA"/>
    <w:rsid w:val="009A1BFD"/>
    <w:rsid w:val="009A492C"/>
    <w:rsid w:val="009A56BD"/>
    <w:rsid w:val="009A5E84"/>
    <w:rsid w:val="009A739E"/>
    <w:rsid w:val="009A7D3B"/>
    <w:rsid w:val="009B0052"/>
    <w:rsid w:val="009B1528"/>
    <w:rsid w:val="009B3FF3"/>
    <w:rsid w:val="009B4241"/>
    <w:rsid w:val="009B4E12"/>
    <w:rsid w:val="009B58C9"/>
    <w:rsid w:val="009B5B25"/>
    <w:rsid w:val="009B5C7C"/>
    <w:rsid w:val="009C0559"/>
    <w:rsid w:val="009C2A74"/>
    <w:rsid w:val="009C39C5"/>
    <w:rsid w:val="009C5757"/>
    <w:rsid w:val="009D68AB"/>
    <w:rsid w:val="009D7BD6"/>
    <w:rsid w:val="009E0571"/>
    <w:rsid w:val="009E069E"/>
    <w:rsid w:val="009E14AE"/>
    <w:rsid w:val="009E19CF"/>
    <w:rsid w:val="009E2E97"/>
    <w:rsid w:val="009E33D6"/>
    <w:rsid w:val="009E53ED"/>
    <w:rsid w:val="009E78D9"/>
    <w:rsid w:val="009F06AC"/>
    <w:rsid w:val="009F06EA"/>
    <w:rsid w:val="009F454A"/>
    <w:rsid w:val="009F667A"/>
    <w:rsid w:val="00A012F5"/>
    <w:rsid w:val="00A02D8E"/>
    <w:rsid w:val="00A04C2B"/>
    <w:rsid w:val="00A054B2"/>
    <w:rsid w:val="00A106FF"/>
    <w:rsid w:val="00A10768"/>
    <w:rsid w:val="00A11226"/>
    <w:rsid w:val="00A12B68"/>
    <w:rsid w:val="00A20255"/>
    <w:rsid w:val="00A20968"/>
    <w:rsid w:val="00A218F9"/>
    <w:rsid w:val="00A21EAF"/>
    <w:rsid w:val="00A24535"/>
    <w:rsid w:val="00A249CE"/>
    <w:rsid w:val="00A2548B"/>
    <w:rsid w:val="00A2550E"/>
    <w:rsid w:val="00A25963"/>
    <w:rsid w:val="00A25EA3"/>
    <w:rsid w:val="00A34A2B"/>
    <w:rsid w:val="00A35C36"/>
    <w:rsid w:val="00A36731"/>
    <w:rsid w:val="00A4283B"/>
    <w:rsid w:val="00A46546"/>
    <w:rsid w:val="00A47325"/>
    <w:rsid w:val="00A51747"/>
    <w:rsid w:val="00A51E1E"/>
    <w:rsid w:val="00A544B9"/>
    <w:rsid w:val="00A573ED"/>
    <w:rsid w:val="00A64074"/>
    <w:rsid w:val="00A64BC3"/>
    <w:rsid w:val="00A71A55"/>
    <w:rsid w:val="00A72A16"/>
    <w:rsid w:val="00A73B16"/>
    <w:rsid w:val="00A742AA"/>
    <w:rsid w:val="00A76A3C"/>
    <w:rsid w:val="00A76B37"/>
    <w:rsid w:val="00A81ED4"/>
    <w:rsid w:val="00A8220A"/>
    <w:rsid w:val="00A87A66"/>
    <w:rsid w:val="00A917FE"/>
    <w:rsid w:val="00A95BED"/>
    <w:rsid w:val="00A974A1"/>
    <w:rsid w:val="00AA1122"/>
    <w:rsid w:val="00AA2F71"/>
    <w:rsid w:val="00AA5CAB"/>
    <w:rsid w:val="00AA6ADE"/>
    <w:rsid w:val="00AA74FF"/>
    <w:rsid w:val="00AA7D69"/>
    <w:rsid w:val="00AB53FE"/>
    <w:rsid w:val="00AC02EB"/>
    <w:rsid w:val="00AC0940"/>
    <w:rsid w:val="00AC1948"/>
    <w:rsid w:val="00AC1A7B"/>
    <w:rsid w:val="00AC440E"/>
    <w:rsid w:val="00AC51B1"/>
    <w:rsid w:val="00AD0978"/>
    <w:rsid w:val="00AD3A2B"/>
    <w:rsid w:val="00AD5C7D"/>
    <w:rsid w:val="00AD6937"/>
    <w:rsid w:val="00AE1596"/>
    <w:rsid w:val="00AE4536"/>
    <w:rsid w:val="00AE6112"/>
    <w:rsid w:val="00AE6939"/>
    <w:rsid w:val="00AE7194"/>
    <w:rsid w:val="00AF1728"/>
    <w:rsid w:val="00AF23AE"/>
    <w:rsid w:val="00B0098C"/>
    <w:rsid w:val="00B01074"/>
    <w:rsid w:val="00B0147F"/>
    <w:rsid w:val="00B0401D"/>
    <w:rsid w:val="00B0466B"/>
    <w:rsid w:val="00B0484C"/>
    <w:rsid w:val="00B074BA"/>
    <w:rsid w:val="00B07B92"/>
    <w:rsid w:val="00B1218B"/>
    <w:rsid w:val="00B13035"/>
    <w:rsid w:val="00B14972"/>
    <w:rsid w:val="00B17F0C"/>
    <w:rsid w:val="00B20260"/>
    <w:rsid w:val="00B20BE4"/>
    <w:rsid w:val="00B223C8"/>
    <w:rsid w:val="00B25A57"/>
    <w:rsid w:val="00B26282"/>
    <w:rsid w:val="00B30260"/>
    <w:rsid w:val="00B351A1"/>
    <w:rsid w:val="00B352A2"/>
    <w:rsid w:val="00B3535A"/>
    <w:rsid w:val="00B36C44"/>
    <w:rsid w:val="00B37FF4"/>
    <w:rsid w:val="00B4108A"/>
    <w:rsid w:val="00B42460"/>
    <w:rsid w:val="00B45C3B"/>
    <w:rsid w:val="00B470D7"/>
    <w:rsid w:val="00B50525"/>
    <w:rsid w:val="00B50B87"/>
    <w:rsid w:val="00B518DF"/>
    <w:rsid w:val="00B51C75"/>
    <w:rsid w:val="00B52BEF"/>
    <w:rsid w:val="00B56271"/>
    <w:rsid w:val="00B56F40"/>
    <w:rsid w:val="00B625AC"/>
    <w:rsid w:val="00B629E8"/>
    <w:rsid w:val="00B63A49"/>
    <w:rsid w:val="00B64B0B"/>
    <w:rsid w:val="00B65DD3"/>
    <w:rsid w:val="00B67475"/>
    <w:rsid w:val="00B71A91"/>
    <w:rsid w:val="00B71F6B"/>
    <w:rsid w:val="00B7229B"/>
    <w:rsid w:val="00B7364E"/>
    <w:rsid w:val="00B753A1"/>
    <w:rsid w:val="00B760FB"/>
    <w:rsid w:val="00B775AC"/>
    <w:rsid w:val="00B81DFC"/>
    <w:rsid w:val="00B83A50"/>
    <w:rsid w:val="00B840B3"/>
    <w:rsid w:val="00B8598C"/>
    <w:rsid w:val="00B87564"/>
    <w:rsid w:val="00B876AD"/>
    <w:rsid w:val="00B90634"/>
    <w:rsid w:val="00B916DE"/>
    <w:rsid w:val="00B93A84"/>
    <w:rsid w:val="00B94C0F"/>
    <w:rsid w:val="00B95E8D"/>
    <w:rsid w:val="00B96D72"/>
    <w:rsid w:val="00B9700A"/>
    <w:rsid w:val="00BA0CC3"/>
    <w:rsid w:val="00BA1320"/>
    <w:rsid w:val="00BA1B16"/>
    <w:rsid w:val="00BA1BE2"/>
    <w:rsid w:val="00BA2047"/>
    <w:rsid w:val="00BA3ED6"/>
    <w:rsid w:val="00BA4B2D"/>
    <w:rsid w:val="00BA6B03"/>
    <w:rsid w:val="00BA79BA"/>
    <w:rsid w:val="00BB0018"/>
    <w:rsid w:val="00BB2262"/>
    <w:rsid w:val="00BB3500"/>
    <w:rsid w:val="00BB3B38"/>
    <w:rsid w:val="00BB4B30"/>
    <w:rsid w:val="00BB511F"/>
    <w:rsid w:val="00BC0183"/>
    <w:rsid w:val="00BC1BBB"/>
    <w:rsid w:val="00BC2508"/>
    <w:rsid w:val="00BC319F"/>
    <w:rsid w:val="00BC433E"/>
    <w:rsid w:val="00BD0C5B"/>
    <w:rsid w:val="00BD0E3A"/>
    <w:rsid w:val="00BD0ED6"/>
    <w:rsid w:val="00BD1E08"/>
    <w:rsid w:val="00BD5F31"/>
    <w:rsid w:val="00BD6934"/>
    <w:rsid w:val="00BD698D"/>
    <w:rsid w:val="00BE0049"/>
    <w:rsid w:val="00BE1590"/>
    <w:rsid w:val="00BE1A58"/>
    <w:rsid w:val="00BE31E9"/>
    <w:rsid w:val="00BE7828"/>
    <w:rsid w:val="00BE7F0F"/>
    <w:rsid w:val="00BF1042"/>
    <w:rsid w:val="00BF4124"/>
    <w:rsid w:val="00BF6443"/>
    <w:rsid w:val="00BF6C45"/>
    <w:rsid w:val="00BF6E87"/>
    <w:rsid w:val="00C0603F"/>
    <w:rsid w:val="00C0630B"/>
    <w:rsid w:val="00C06F57"/>
    <w:rsid w:val="00C106D5"/>
    <w:rsid w:val="00C121B1"/>
    <w:rsid w:val="00C1236A"/>
    <w:rsid w:val="00C12C45"/>
    <w:rsid w:val="00C14149"/>
    <w:rsid w:val="00C16C4D"/>
    <w:rsid w:val="00C1765E"/>
    <w:rsid w:val="00C21541"/>
    <w:rsid w:val="00C243E0"/>
    <w:rsid w:val="00C3024A"/>
    <w:rsid w:val="00C3501F"/>
    <w:rsid w:val="00C3589D"/>
    <w:rsid w:val="00C37E26"/>
    <w:rsid w:val="00C43391"/>
    <w:rsid w:val="00C434AE"/>
    <w:rsid w:val="00C47426"/>
    <w:rsid w:val="00C47B68"/>
    <w:rsid w:val="00C50C72"/>
    <w:rsid w:val="00C50E50"/>
    <w:rsid w:val="00C50F95"/>
    <w:rsid w:val="00C550E8"/>
    <w:rsid w:val="00C553CC"/>
    <w:rsid w:val="00C56A9F"/>
    <w:rsid w:val="00C61120"/>
    <w:rsid w:val="00C62116"/>
    <w:rsid w:val="00C63116"/>
    <w:rsid w:val="00C679AD"/>
    <w:rsid w:val="00C73CBB"/>
    <w:rsid w:val="00C73EAD"/>
    <w:rsid w:val="00C747BA"/>
    <w:rsid w:val="00C81B0E"/>
    <w:rsid w:val="00C84937"/>
    <w:rsid w:val="00C87B2B"/>
    <w:rsid w:val="00C90D70"/>
    <w:rsid w:val="00C914FA"/>
    <w:rsid w:val="00C94FE1"/>
    <w:rsid w:val="00C96593"/>
    <w:rsid w:val="00CA01A3"/>
    <w:rsid w:val="00CA2F3B"/>
    <w:rsid w:val="00CA3C73"/>
    <w:rsid w:val="00CA4322"/>
    <w:rsid w:val="00CA64BE"/>
    <w:rsid w:val="00CA6A5D"/>
    <w:rsid w:val="00CA6E8F"/>
    <w:rsid w:val="00CA7296"/>
    <w:rsid w:val="00CB0574"/>
    <w:rsid w:val="00CB0E6C"/>
    <w:rsid w:val="00CB2A6B"/>
    <w:rsid w:val="00CB51E9"/>
    <w:rsid w:val="00CC10BB"/>
    <w:rsid w:val="00CC21DF"/>
    <w:rsid w:val="00CC44DD"/>
    <w:rsid w:val="00CC5AD2"/>
    <w:rsid w:val="00CD050F"/>
    <w:rsid w:val="00CD0D2E"/>
    <w:rsid w:val="00CD2BB3"/>
    <w:rsid w:val="00CD42FA"/>
    <w:rsid w:val="00CD47D0"/>
    <w:rsid w:val="00CD553E"/>
    <w:rsid w:val="00CD55A3"/>
    <w:rsid w:val="00CD55E0"/>
    <w:rsid w:val="00CE0E79"/>
    <w:rsid w:val="00CE1036"/>
    <w:rsid w:val="00CE168E"/>
    <w:rsid w:val="00CE32D3"/>
    <w:rsid w:val="00CE71E9"/>
    <w:rsid w:val="00CF0553"/>
    <w:rsid w:val="00CF2139"/>
    <w:rsid w:val="00CF6353"/>
    <w:rsid w:val="00D0026B"/>
    <w:rsid w:val="00D01C00"/>
    <w:rsid w:val="00D024B3"/>
    <w:rsid w:val="00D05044"/>
    <w:rsid w:val="00D05684"/>
    <w:rsid w:val="00D07860"/>
    <w:rsid w:val="00D13F85"/>
    <w:rsid w:val="00D15042"/>
    <w:rsid w:val="00D15A35"/>
    <w:rsid w:val="00D15E48"/>
    <w:rsid w:val="00D1640D"/>
    <w:rsid w:val="00D16850"/>
    <w:rsid w:val="00D20003"/>
    <w:rsid w:val="00D21772"/>
    <w:rsid w:val="00D2241B"/>
    <w:rsid w:val="00D2249B"/>
    <w:rsid w:val="00D22684"/>
    <w:rsid w:val="00D30D9E"/>
    <w:rsid w:val="00D33FEC"/>
    <w:rsid w:val="00D34103"/>
    <w:rsid w:val="00D412FC"/>
    <w:rsid w:val="00D4361C"/>
    <w:rsid w:val="00D45255"/>
    <w:rsid w:val="00D456BB"/>
    <w:rsid w:val="00D502A7"/>
    <w:rsid w:val="00D50484"/>
    <w:rsid w:val="00D52416"/>
    <w:rsid w:val="00D53D5B"/>
    <w:rsid w:val="00D54343"/>
    <w:rsid w:val="00D54CFB"/>
    <w:rsid w:val="00D56020"/>
    <w:rsid w:val="00D56280"/>
    <w:rsid w:val="00D56B6A"/>
    <w:rsid w:val="00D65FB7"/>
    <w:rsid w:val="00D660CA"/>
    <w:rsid w:val="00D66115"/>
    <w:rsid w:val="00D6633A"/>
    <w:rsid w:val="00D70A4C"/>
    <w:rsid w:val="00D70E93"/>
    <w:rsid w:val="00D71413"/>
    <w:rsid w:val="00D7280B"/>
    <w:rsid w:val="00D73213"/>
    <w:rsid w:val="00D75804"/>
    <w:rsid w:val="00D763FE"/>
    <w:rsid w:val="00D81730"/>
    <w:rsid w:val="00D82779"/>
    <w:rsid w:val="00D8317B"/>
    <w:rsid w:val="00D8463C"/>
    <w:rsid w:val="00D84ADF"/>
    <w:rsid w:val="00D90173"/>
    <w:rsid w:val="00D9240D"/>
    <w:rsid w:val="00D93585"/>
    <w:rsid w:val="00D94F30"/>
    <w:rsid w:val="00DA1A90"/>
    <w:rsid w:val="00DA695B"/>
    <w:rsid w:val="00DB09D9"/>
    <w:rsid w:val="00DB2590"/>
    <w:rsid w:val="00DB45FB"/>
    <w:rsid w:val="00DB792E"/>
    <w:rsid w:val="00DC0A01"/>
    <w:rsid w:val="00DC0C01"/>
    <w:rsid w:val="00DC0C79"/>
    <w:rsid w:val="00DC1F3E"/>
    <w:rsid w:val="00DC1F9B"/>
    <w:rsid w:val="00DC2C8F"/>
    <w:rsid w:val="00DC33C5"/>
    <w:rsid w:val="00DC3BD2"/>
    <w:rsid w:val="00DC487C"/>
    <w:rsid w:val="00DC49FE"/>
    <w:rsid w:val="00DC7A14"/>
    <w:rsid w:val="00DD3FF2"/>
    <w:rsid w:val="00DD44A5"/>
    <w:rsid w:val="00DD4679"/>
    <w:rsid w:val="00DD77F1"/>
    <w:rsid w:val="00DD7BBE"/>
    <w:rsid w:val="00DE3218"/>
    <w:rsid w:val="00DE3BAE"/>
    <w:rsid w:val="00DE4584"/>
    <w:rsid w:val="00DE4717"/>
    <w:rsid w:val="00DE726A"/>
    <w:rsid w:val="00DF0699"/>
    <w:rsid w:val="00DF2909"/>
    <w:rsid w:val="00DF3C9E"/>
    <w:rsid w:val="00DF4F38"/>
    <w:rsid w:val="00DF6CD8"/>
    <w:rsid w:val="00E01B9D"/>
    <w:rsid w:val="00E0322C"/>
    <w:rsid w:val="00E033DF"/>
    <w:rsid w:val="00E07965"/>
    <w:rsid w:val="00E11F3A"/>
    <w:rsid w:val="00E129A1"/>
    <w:rsid w:val="00E16BCA"/>
    <w:rsid w:val="00E20619"/>
    <w:rsid w:val="00E214CB"/>
    <w:rsid w:val="00E217A3"/>
    <w:rsid w:val="00E22F1B"/>
    <w:rsid w:val="00E23FB6"/>
    <w:rsid w:val="00E24D07"/>
    <w:rsid w:val="00E24E7B"/>
    <w:rsid w:val="00E3185C"/>
    <w:rsid w:val="00E31D84"/>
    <w:rsid w:val="00E320D0"/>
    <w:rsid w:val="00E3259F"/>
    <w:rsid w:val="00E327CC"/>
    <w:rsid w:val="00E33F24"/>
    <w:rsid w:val="00E341D4"/>
    <w:rsid w:val="00E35A2E"/>
    <w:rsid w:val="00E36091"/>
    <w:rsid w:val="00E366AC"/>
    <w:rsid w:val="00E37961"/>
    <w:rsid w:val="00E418CA"/>
    <w:rsid w:val="00E42601"/>
    <w:rsid w:val="00E426FA"/>
    <w:rsid w:val="00E42F16"/>
    <w:rsid w:val="00E43BCE"/>
    <w:rsid w:val="00E45409"/>
    <w:rsid w:val="00E47DE7"/>
    <w:rsid w:val="00E50C34"/>
    <w:rsid w:val="00E52AA2"/>
    <w:rsid w:val="00E54017"/>
    <w:rsid w:val="00E57A58"/>
    <w:rsid w:val="00E60E45"/>
    <w:rsid w:val="00E61088"/>
    <w:rsid w:val="00E61366"/>
    <w:rsid w:val="00E622C7"/>
    <w:rsid w:val="00E63A27"/>
    <w:rsid w:val="00E730A7"/>
    <w:rsid w:val="00E75C8C"/>
    <w:rsid w:val="00E76BD8"/>
    <w:rsid w:val="00E76D5F"/>
    <w:rsid w:val="00E7792C"/>
    <w:rsid w:val="00E80026"/>
    <w:rsid w:val="00E80EE0"/>
    <w:rsid w:val="00E842BC"/>
    <w:rsid w:val="00E8461B"/>
    <w:rsid w:val="00E85459"/>
    <w:rsid w:val="00E8560C"/>
    <w:rsid w:val="00E85C61"/>
    <w:rsid w:val="00E874EB"/>
    <w:rsid w:val="00E94673"/>
    <w:rsid w:val="00E95740"/>
    <w:rsid w:val="00E95744"/>
    <w:rsid w:val="00E96D29"/>
    <w:rsid w:val="00EA1AE8"/>
    <w:rsid w:val="00EA1DA9"/>
    <w:rsid w:val="00EA23C0"/>
    <w:rsid w:val="00EA6306"/>
    <w:rsid w:val="00EA6494"/>
    <w:rsid w:val="00EA7AFA"/>
    <w:rsid w:val="00EB17B2"/>
    <w:rsid w:val="00EB5534"/>
    <w:rsid w:val="00EB5BB0"/>
    <w:rsid w:val="00EB7397"/>
    <w:rsid w:val="00EB76DB"/>
    <w:rsid w:val="00EB7D5C"/>
    <w:rsid w:val="00EC0A87"/>
    <w:rsid w:val="00EC0C67"/>
    <w:rsid w:val="00EC1795"/>
    <w:rsid w:val="00EC2148"/>
    <w:rsid w:val="00EC26FF"/>
    <w:rsid w:val="00EC27AE"/>
    <w:rsid w:val="00EC341A"/>
    <w:rsid w:val="00EC45D8"/>
    <w:rsid w:val="00EC45DC"/>
    <w:rsid w:val="00EC474E"/>
    <w:rsid w:val="00EC4CD4"/>
    <w:rsid w:val="00EC5B6D"/>
    <w:rsid w:val="00EC6DB5"/>
    <w:rsid w:val="00ED04A1"/>
    <w:rsid w:val="00ED1D24"/>
    <w:rsid w:val="00ED29B4"/>
    <w:rsid w:val="00ED5A14"/>
    <w:rsid w:val="00ED6F25"/>
    <w:rsid w:val="00EE0EC9"/>
    <w:rsid w:val="00EE2D18"/>
    <w:rsid w:val="00EE4D04"/>
    <w:rsid w:val="00EF197A"/>
    <w:rsid w:val="00EF29BC"/>
    <w:rsid w:val="00EF5EBC"/>
    <w:rsid w:val="00F00DB2"/>
    <w:rsid w:val="00F02EC5"/>
    <w:rsid w:val="00F06761"/>
    <w:rsid w:val="00F0745A"/>
    <w:rsid w:val="00F07DD7"/>
    <w:rsid w:val="00F108D4"/>
    <w:rsid w:val="00F109D6"/>
    <w:rsid w:val="00F1408E"/>
    <w:rsid w:val="00F157B5"/>
    <w:rsid w:val="00F217B3"/>
    <w:rsid w:val="00F22B59"/>
    <w:rsid w:val="00F22D51"/>
    <w:rsid w:val="00F23DEB"/>
    <w:rsid w:val="00F24983"/>
    <w:rsid w:val="00F24EB5"/>
    <w:rsid w:val="00F25505"/>
    <w:rsid w:val="00F25633"/>
    <w:rsid w:val="00F26534"/>
    <w:rsid w:val="00F268EF"/>
    <w:rsid w:val="00F30E3C"/>
    <w:rsid w:val="00F33DF5"/>
    <w:rsid w:val="00F341DD"/>
    <w:rsid w:val="00F34621"/>
    <w:rsid w:val="00F3562D"/>
    <w:rsid w:val="00F35B2A"/>
    <w:rsid w:val="00F36646"/>
    <w:rsid w:val="00F40269"/>
    <w:rsid w:val="00F40E62"/>
    <w:rsid w:val="00F417AA"/>
    <w:rsid w:val="00F45CE0"/>
    <w:rsid w:val="00F478A4"/>
    <w:rsid w:val="00F47AAB"/>
    <w:rsid w:val="00F53B29"/>
    <w:rsid w:val="00F56804"/>
    <w:rsid w:val="00F56E9E"/>
    <w:rsid w:val="00F604AA"/>
    <w:rsid w:val="00F61BD7"/>
    <w:rsid w:val="00F70CD1"/>
    <w:rsid w:val="00F7273B"/>
    <w:rsid w:val="00F74CD9"/>
    <w:rsid w:val="00F74ECF"/>
    <w:rsid w:val="00F75061"/>
    <w:rsid w:val="00F761D8"/>
    <w:rsid w:val="00F84A8D"/>
    <w:rsid w:val="00F85620"/>
    <w:rsid w:val="00F85869"/>
    <w:rsid w:val="00F87203"/>
    <w:rsid w:val="00F87D4F"/>
    <w:rsid w:val="00F9153B"/>
    <w:rsid w:val="00F921D2"/>
    <w:rsid w:val="00F92C9C"/>
    <w:rsid w:val="00F94A5E"/>
    <w:rsid w:val="00F95B43"/>
    <w:rsid w:val="00FA11E5"/>
    <w:rsid w:val="00FA538A"/>
    <w:rsid w:val="00FA5973"/>
    <w:rsid w:val="00FA5EFD"/>
    <w:rsid w:val="00FB203C"/>
    <w:rsid w:val="00FB2688"/>
    <w:rsid w:val="00FB2C1A"/>
    <w:rsid w:val="00FB4714"/>
    <w:rsid w:val="00FB4BB4"/>
    <w:rsid w:val="00FB777B"/>
    <w:rsid w:val="00FC1C0A"/>
    <w:rsid w:val="00FC2091"/>
    <w:rsid w:val="00FC52FA"/>
    <w:rsid w:val="00FD0494"/>
    <w:rsid w:val="00FD0695"/>
    <w:rsid w:val="00FD0F65"/>
    <w:rsid w:val="00FD5B5D"/>
    <w:rsid w:val="00FD6A62"/>
    <w:rsid w:val="00FE2478"/>
    <w:rsid w:val="00FE6DE6"/>
    <w:rsid w:val="00FE719D"/>
    <w:rsid w:val="00FE7FF3"/>
    <w:rsid w:val="00FF08BE"/>
    <w:rsid w:val="00FF3FDA"/>
    <w:rsid w:val="00FF5E7D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63535A"/>
  <w15:docId w15:val="{5D4C9F75-30D4-433A-8246-20CB12AB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3BCE"/>
    <w:pPr>
      <w:widowControl w:val="0"/>
      <w:suppressAutoHyphens/>
      <w:autoSpaceDN w:val="0"/>
      <w:textAlignment w:val="baseline"/>
    </w:pPr>
    <w:rPr>
      <w:kern w:val="3"/>
      <w:sz w:val="20"/>
      <w:szCs w:val="20"/>
      <w:lang w:val="en-US" w:eastAsia="en-US"/>
    </w:rPr>
  </w:style>
  <w:style w:type="paragraph" w:styleId="Kop1">
    <w:name w:val="heading 1"/>
    <w:basedOn w:val="Standaard"/>
    <w:next w:val="Textbody"/>
    <w:link w:val="Kop1Char1"/>
    <w:uiPriority w:val="99"/>
    <w:qFormat/>
    <w:rsid w:val="00E43BCE"/>
    <w:pPr>
      <w:keepNext/>
      <w:outlineLvl w:val="0"/>
    </w:pPr>
    <w:rPr>
      <w:i/>
      <w:iCs/>
      <w:u w:val="single"/>
    </w:rPr>
  </w:style>
  <w:style w:type="paragraph" w:styleId="Kop2">
    <w:name w:val="heading 2"/>
    <w:basedOn w:val="Standaard"/>
    <w:next w:val="Textbody"/>
    <w:link w:val="Kop2Char1"/>
    <w:uiPriority w:val="99"/>
    <w:qFormat/>
    <w:rsid w:val="00E43BCE"/>
    <w:pPr>
      <w:keepNext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Textbody"/>
    <w:link w:val="Kop3Char1"/>
    <w:uiPriority w:val="99"/>
    <w:qFormat/>
    <w:rsid w:val="00E43BCE"/>
    <w:pPr>
      <w:keepNext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1">
    <w:name w:val="Kop 1 Char1"/>
    <w:basedOn w:val="Standaardalinea-lettertype"/>
    <w:link w:val="Kop1"/>
    <w:uiPriority w:val="9"/>
    <w:rsid w:val="00A9548E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Kop2Char1">
    <w:name w:val="Kop 2 Char1"/>
    <w:basedOn w:val="Standaardalinea-lettertype"/>
    <w:link w:val="Kop2"/>
    <w:uiPriority w:val="9"/>
    <w:semiHidden/>
    <w:rsid w:val="00A9548E"/>
    <w:rPr>
      <w:rFonts w:asciiTheme="majorHAnsi" w:eastAsiaTheme="majorEastAsia" w:hAnsiTheme="majorHAnsi" w:cstheme="majorBidi"/>
      <w:b/>
      <w:bCs/>
      <w:i/>
      <w:iCs/>
      <w:kern w:val="3"/>
      <w:sz w:val="28"/>
      <w:szCs w:val="28"/>
      <w:lang w:val="en-US" w:eastAsia="en-US"/>
    </w:rPr>
  </w:style>
  <w:style w:type="character" w:customStyle="1" w:styleId="Kop3Char1">
    <w:name w:val="Kop 3 Char1"/>
    <w:basedOn w:val="Standaardalinea-lettertype"/>
    <w:link w:val="Kop3"/>
    <w:uiPriority w:val="9"/>
    <w:semiHidden/>
    <w:rsid w:val="00A9548E"/>
    <w:rPr>
      <w:rFonts w:asciiTheme="majorHAnsi" w:eastAsiaTheme="majorEastAsia" w:hAnsiTheme="majorHAnsi" w:cstheme="majorBidi"/>
      <w:b/>
      <w:bCs/>
      <w:kern w:val="3"/>
      <w:sz w:val="26"/>
      <w:szCs w:val="26"/>
      <w:lang w:val="en-US" w:eastAsia="en-US"/>
    </w:rPr>
  </w:style>
  <w:style w:type="paragraph" w:customStyle="1" w:styleId="Standard">
    <w:name w:val="Standard"/>
    <w:uiPriority w:val="99"/>
    <w:rsid w:val="00E43BCE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uiPriority w:val="99"/>
    <w:rsid w:val="00E43BC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uiPriority w:val="99"/>
    <w:rsid w:val="00E43BCE"/>
    <w:pPr>
      <w:widowControl w:val="0"/>
      <w:suppressAutoHyphens/>
      <w:autoSpaceDN w:val="0"/>
      <w:textAlignment w:val="baseline"/>
    </w:pPr>
    <w:rPr>
      <w:kern w:val="3"/>
      <w:sz w:val="20"/>
      <w:szCs w:val="20"/>
      <w:lang w:val="en-US" w:eastAsia="en-US"/>
    </w:rPr>
  </w:style>
  <w:style w:type="paragraph" w:styleId="Lijst">
    <w:name w:val="List"/>
    <w:basedOn w:val="Textbody"/>
    <w:uiPriority w:val="99"/>
    <w:rsid w:val="00E43BCE"/>
    <w:rPr>
      <w:sz w:val="24"/>
      <w:szCs w:val="24"/>
    </w:rPr>
  </w:style>
  <w:style w:type="paragraph" w:styleId="Bijschrift">
    <w:name w:val="caption"/>
    <w:basedOn w:val="Standard"/>
    <w:uiPriority w:val="99"/>
    <w:qFormat/>
    <w:rsid w:val="00E43B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E43BCE"/>
    <w:pPr>
      <w:suppressLineNumbers/>
    </w:pPr>
  </w:style>
  <w:style w:type="paragraph" w:styleId="Documentstructuur">
    <w:name w:val="Document Map"/>
    <w:basedOn w:val="Standaard"/>
    <w:link w:val="DocumentstructuurChar1"/>
    <w:uiPriority w:val="99"/>
    <w:semiHidden/>
    <w:rsid w:val="00E43BCE"/>
    <w:rPr>
      <w:rFonts w:ascii="Tahoma" w:hAnsi="Tahoma" w:cs="Tahoma"/>
    </w:rPr>
  </w:style>
  <w:style w:type="character" w:customStyle="1" w:styleId="DocumentstructuurChar1">
    <w:name w:val="Documentstructuur Char1"/>
    <w:basedOn w:val="Standaardalinea-lettertype"/>
    <w:link w:val="Documentstructuur"/>
    <w:uiPriority w:val="99"/>
    <w:semiHidden/>
    <w:rsid w:val="00A9548E"/>
    <w:rPr>
      <w:kern w:val="3"/>
      <w:sz w:val="0"/>
      <w:szCs w:val="0"/>
      <w:lang w:val="en-US" w:eastAsia="en-US"/>
    </w:rPr>
  </w:style>
  <w:style w:type="paragraph" w:styleId="Ballontekst">
    <w:name w:val="Balloon Text"/>
    <w:basedOn w:val="Standaard"/>
    <w:link w:val="BallontekstChar1"/>
    <w:uiPriority w:val="99"/>
    <w:semiHidden/>
    <w:rsid w:val="00E43BCE"/>
    <w:rPr>
      <w:rFonts w:ascii="Tahoma" w:hAnsi="Tahoma" w:cs="Tahoma"/>
      <w:sz w:val="16"/>
      <w:szCs w:val="16"/>
    </w:rPr>
  </w:style>
  <w:style w:type="character" w:customStyle="1" w:styleId="BallontekstChar1">
    <w:name w:val="Ballontekst Char1"/>
    <w:basedOn w:val="Standaardalinea-lettertype"/>
    <w:link w:val="Ballontekst"/>
    <w:uiPriority w:val="99"/>
    <w:semiHidden/>
    <w:rsid w:val="00A9548E"/>
    <w:rPr>
      <w:kern w:val="3"/>
      <w:sz w:val="0"/>
      <w:szCs w:val="0"/>
      <w:lang w:val="en-US" w:eastAsia="en-US"/>
    </w:rPr>
  </w:style>
  <w:style w:type="paragraph" w:styleId="Normaalweb">
    <w:name w:val="Normal (Web)"/>
    <w:basedOn w:val="Standaard"/>
    <w:uiPriority w:val="99"/>
    <w:rsid w:val="00E43BCE"/>
  </w:style>
  <w:style w:type="paragraph" w:customStyle="1" w:styleId="ColorfulList-Accent11">
    <w:name w:val="Colorful List - Accent 11"/>
    <w:uiPriority w:val="99"/>
    <w:rsid w:val="00E43BCE"/>
    <w:pPr>
      <w:widowControl w:val="0"/>
      <w:suppressAutoHyphens/>
      <w:autoSpaceDN w:val="0"/>
      <w:ind w:left="720"/>
      <w:textAlignment w:val="baseline"/>
    </w:pPr>
    <w:rPr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Standard"/>
    <w:uiPriority w:val="99"/>
    <w:rsid w:val="00E43BCE"/>
    <w:pPr>
      <w:suppressLineNumbers/>
    </w:pPr>
  </w:style>
  <w:style w:type="character" w:customStyle="1" w:styleId="Kop1Char">
    <w:name w:val="Kop 1 Char"/>
    <w:uiPriority w:val="99"/>
    <w:rsid w:val="00E43BCE"/>
    <w:rPr>
      <w:rFonts w:ascii="Cambria" w:hAnsi="Cambria" w:cs="Cambria"/>
      <w:b/>
      <w:bCs/>
      <w:kern w:val="3"/>
      <w:sz w:val="32"/>
      <w:szCs w:val="32"/>
    </w:rPr>
  </w:style>
  <w:style w:type="character" w:customStyle="1" w:styleId="Kop2Char">
    <w:name w:val="Kop 2 Char"/>
    <w:uiPriority w:val="99"/>
    <w:rsid w:val="00E43BCE"/>
    <w:rPr>
      <w:rFonts w:ascii="Cambria" w:hAnsi="Cambria" w:cs="Cambria"/>
      <w:b/>
      <w:bCs/>
      <w:color w:val="4F81BD"/>
      <w:sz w:val="26"/>
      <w:szCs w:val="26"/>
      <w:lang w:val="nl-NL" w:eastAsia="nl-NL"/>
    </w:rPr>
  </w:style>
  <w:style w:type="character" w:customStyle="1" w:styleId="Kop3Char">
    <w:name w:val="Kop 3 Char"/>
    <w:uiPriority w:val="99"/>
    <w:rsid w:val="00E43BCE"/>
    <w:rPr>
      <w:rFonts w:ascii="Cambria" w:hAnsi="Cambria" w:cs="Cambria"/>
      <w:b/>
      <w:bCs/>
      <w:color w:val="4F81BD"/>
      <w:sz w:val="24"/>
      <w:szCs w:val="24"/>
      <w:lang w:val="nl-NL" w:eastAsia="nl-NL"/>
    </w:rPr>
  </w:style>
  <w:style w:type="character" w:customStyle="1" w:styleId="DocumentstructuurChar">
    <w:name w:val="Documentstructuur Char"/>
    <w:uiPriority w:val="99"/>
    <w:rsid w:val="00E43BCE"/>
  </w:style>
  <w:style w:type="character" w:customStyle="1" w:styleId="BallontekstChar">
    <w:name w:val="Ballontekst Char"/>
    <w:uiPriority w:val="99"/>
    <w:rsid w:val="00E43BCE"/>
  </w:style>
  <w:style w:type="character" w:customStyle="1" w:styleId="PlattetekstChar">
    <w:name w:val="Platte tekst Char"/>
    <w:uiPriority w:val="99"/>
    <w:rsid w:val="00E43BCE"/>
    <w:rPr>
      <w:sz w:val="24"/>
      <w:szCs w:val="24"/>
    </w:rPr>
  </w:style>
  <w:style w:type="character" w:customStyle="1" w:styleId="Internetlink">
    <w:name w:val="Internet link"/>
    <w:uiPriority w:val="99"/>
    <w:rsid w:val="00E43BCE"/>
    <w:rPr>
      <w:color w:val="0000FF"/>
      <w:u w:val="single"/>
    </w:rPr>
  </w:style>
  <w:style w:type="character" w:styleId="Hyperlink">
    <w:name w:val="Hyperlink"/>
    <w:basedOn w:val="Standaardalinea-lettertype"/>
    <w:uiPriority w:val="99"/>
    <w:rsid w:val="002129CB"/>
    <w:rPr>
      <w:color w:val="0000FF"/>
      <w:u w:val="single"/>
    </w:rPr>
  </w:style>
  <w:style w:type="paragraph" w:styleId="Geenafstand">
    <w:name w:val="No Spacing"/>
    <w:uiPriority w:val="1"/>
    <w:qFormat/>
    <w:rsid w:val="009536B2"/>
    <w:pPr>
      <w:widowControl w:val="0"/>
      <w:suppressAutoHyphens/>
      <w:autoSpaceDN w:val="0"/>
      <w:textAlignment w:val="baseline"/>
    </w:pPr>
    <w:rPr>
      <w:kern w:val="3"/>
      <w:sz w:val="20"/>
      <w:szCs w:val="20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270DDA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70DDA"/>
    <w:rPr>
      <w:kern w:val="3"/>
      <w:sz w:val="20"/>
      <w:szCs w:val="20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270DDA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70DDA"/>
    <w:rPr>
      <w:kern w:val="3"/>
      <w:sz w:val="20"/>
      <w:szCs w:val="20"/>
      <w:lang w:val="en-US" w:eastAsia="en-US"/>
    </w:rPr>
  </w:style>
  <w:style w:type="table" w:styleId="Tabelraster">
    <w:name w:val="Table Grid"/>
    <w:basedOn w:val="Standaardtabel"/>
    <w:uiPriority w:val="99"/>
    <w:rsid w:val="00CE1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876C2F"/>
    <w:rPr>
      <w:color w:val="800080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4D45A2"/>
    <w:rPr>
      <w:b/>
      <w:bCs/>
    </w:rPr>
  </w:style>
  <w:style w:type="character" w:customStyle="1" w:styleId="apple-converted-space">
    <w:name w:val="apple-converted-space"/>
    <w:basedOn w:val="Standaardalinea-lettertype"/>
    <w:rsid w:val="00131276"/>
  </w:style>
  <w:style w:type="paragraph" w:styleId="Plattetekst">
    <w:name w:val="Body Text"/>
    <w:basedOn w:val="Standaard"/>
    <w:link w:val="PlattetekstChar1"/>
    <w:semiHidden/>
    <w:rsid w:val="007171BF"/>
    <w:pPr>
      <w:widowControl/>
      <w:suppressAutoHyphens w:val="0"/>
      <w:autoSpaceDN/>
      <w:textAlignment w:val="auto"/>
    </w:pPr>
    <w:rPr>
      <w:kern w:val="0"/>
      <w:szCs w:val="24"/>
      <w:lang w:val="nl-NL" w:eastAsia="nl-NL"/>
    </w:rPr>
  </w:style>
  <w:style w:type="character" w:customStyle="1" w:styleId="PlattetekstChar1">
    <w:name w:val="Platte tekst Char1"/>
    <w:basedOn w:val="Standaardalinea-lettertype"/>
    <w:link w:val="Plattetekst"/>
    <w:semiHidden/>
    <w:rsid w:val="007171BF"/>
    <w:rPr>
      <w:sz w:val="20"/>
      <w:szCs w:val="24"/>
    </w:rPr>
  </w:style>
  <w:style w:type="paragraph" w:styleId="Plattetekst2">
    <w:name w:val="Body Text 2"/>
    <w:basedOn w:val="Standaard"/>
    <w:link w:val="Plattetekst2Char"/>
    <w:uiPriority w:val="99"/>
    <w:unhideWhenUsed/>
    <w:rsid w:val="007171B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7171BF"/>
    <w:rPr>
      <w:kern w:val="3"/>
      <w:sz w:val="20"/>
      <w:szCs w:val="20"/>
      <w:lang w:val="en-US" w:eastAsia="en-US"/>
    </w:rPr>
  </w:style>
  <w:style w:type="paragraph" w:customStyle="1" w:styleId="Default">
    <w:name w:val="Default"/>
    <w:rsid w:val="009623E8"/>
    <w:pPr>
      <w:autoSpaceDE w:val="0"/>
      <w:autoSpaceDN w:val="0"/>
      <w:adjustRightInd w:val="0"/>
    </w:pPr>
    <w:rPr>
      <w:rFonts w:ascii="Consolas" w:hAnsi="Consolas" w:cs="Consolas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C1414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nl-NL"/>
    </w:rPr>
  </w:style>
  <w:style w:type="character" w:customStyle="1" w:styleId="ingredient">
    <w:name w:val="ingredient"/>
    <w:basedOn w:val="Standaardalinea-lettertype"/>
    <w:rsid w:val="003421BC"/>
  </w:style>
  <w:style w:type="character" w:customStyle="1" w:styleId="amount">
    <w:name w:val="amount"/>
    <w:basedOn w:val="Standaardalinea-lettertype"/>
    <w:rsid w:val="003421BC"/>
  </w:style>
  <w:style w:type="character" w:styleId="Verwijzingopmerking">
    <w:name w:val="annotation reference"/>
    <w:basedOn w:val="Standaardalinea-lettertype"/>
    <w:uiPriority w:val="99"/>
    <w:semiHidden/>
    <w:unhideWhenUsed/>
    <w:rsid w:val="00EC34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C341A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C341A"/>
    <w:rPr>
      <w:kern w:val="3"/>
      <w:sz w:val="20"/>
      <w:szCs w:val="20"/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34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341A"/>
    <w:rPr>
      <w:b/>
      <w:bCs/>
      <w:kern w:val="3"/>
      <w:sz w:val="20"/>
      <w:szCs w:val="20"/>
      <w:lang w:val="en-US" w:eastAsia="en-US"/>
    </w:rPr>
  </w:style>
  <w:style w:type="character" w:styleId="Nadruk">
    <w:name w:val="Emphasis"/>
    <w:basedOn w:val="Standaardalinea-lettertype"/>
    <w:uiPriority w:val="20"/>
    <w:qFormat/>
    <w:rsid w:val="00091B88"/>
    <w:rPr>
      <w:i/>
      <w:iCs/>
    </w:rPr>
  </w:style>
  <w:style w:type="paragraph" w:customStyle="1" w:styleId="xmsonormal">
    <w:name w:val="xmsonormal"/>
    <w:basedOn w:val="Standaard"/>
    <w:rsid w:val="00445AD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EastAsia" w:hAnsi="Calibri" w:cs="Calibri"/>
      <w:kern w:val="0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3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6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samisdecuisine.nl/aanbod/ledenvoordel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38DEF7-1586-458F-B122-07C3A92F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616</Words>
  <Characters>3402</Characters>
  <Application>Microsoft Office Word</Application>
  <DocSecurity>0</DocSecurity>
  <Lines>136</Lines>
  <Paragraphs>56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MEI 2012 MENU</vt:lpstr>
      <vt:lpstr>MEI 2012 MENU</vt:lpstr>
    </vt:vector>
  </TitlesOfParts>
  <Company>Gemeente Den haag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 2012 MENU</dc:title>
  <dc:creator>Tree Holding Delft bv</dc:creator>
  <cp:lastModifiedBy>Hans P van Weeren</cp:lastModifiedBy>
  <cp:revision>5</cp:revision>
  <cp:lastPrinted>2022-02-20T09:48:00Z</cp:lastPrinted>
  <dcterms:created xsi:type="dcterms:W3CDTF">2026-02-22T16:35:00Z</dcterms:created>
  <dcterms:modified xsi:type="dcterms:W3CDTF">2026-02-22T16:50:00Z</dcterms:modified>
</cp:coreProperties>
</file>